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  <w:lang w:eastAsia="zh-CN"/>
        </w:rPr>
      </w:pPr>
    </w:p>
    <w:p>
      <w:pPr>
        <w:pStyle w:val="5"/>
        <w:rPr>
          <w:rFonts w:ascii="Times New Roman"/>
          <w:sz w:val="20"/>
          <w:lang w:eastAsia="zh-CN"/>
        </w:rPr>
      </w:pPr>
    </w:p>
    <w:p>
      <w:pPr>
        <w:pStyle w:val="5"/>
        <w:rPr>
          <w:rFonts w:ascii="Times New Roman"/>
          <w:sz w:val="20"/>
          <w:lang w:eastAsia="zh-CN"/>
        </w:rPr>
      </w:pPr>
    </w:p>
    <w:p>
      <w:pPr>
        <w:pStyle w:val="5"/>
        <w:rPr>
          <w:rFonts w:ascii="Times New Roman"/>
          <w:sz w:val="20"/>
          <w:lang w:eastAsia="zh-CN"/>
        </w:rPr>
      </w:pPr>
    </w:p>
    <w:p>
      <w:pPr>
        <w:pStyle w:val="5"/>
        <w:rPr>
          <w:rFonts w:ascii="Times New Roman"/>
          <w:sz w:val="20"/>
          <w:lang w:eastAsia="zh-CN"/>
        </w:rPr>
      </w:pPr>
    </w:p>
    <w:p>
      <w:pPr>
        <w:widowControl/>
        <w:rPr>
          <w:rFonts w:ascii="宋体" w:hAnsi="宋体" w:cs="宋体"/>
          <w:sz w:val="24"/>
          <w:lang w:eastAsia="zh-CN"/>
        </w:rPr>
      </w:pPr>
      <w:r>
        <w:rPr>
          <w:rFonts w:ascii="宋体" w:hAnsi="宋体" w:cs="宋体"/>
          <w:sz w:val="24"/>
          <w:lang w:eastAsia="zh-CN"/>
        </w:rPr>
        <w:drawing>
          <wp:inline distT="0" distB="0" distL="0" distR="0">
            <wp:extent cx="5451475" cy="628650"/>
            <wp:effectExtent l="19050" t="0" r="0" b="0"/>
            <wp:docPr id="3" name="图片 22" descr="{A0BBDE10-69B5-8F1B-D327-2B946F6B814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2" descr="{A0BBDE10-69B5-8F1B-D327-2B946F6B8142}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1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rPr>
          <w:b/>
          <w:sz w:val="20"/>
          <w:lang w:eastAsia="zh-CN"/>
        </w:rPr>
      </w:pPr>
      <w:r>
        <w:rPr>
          <w:b/>
          <w:sz w:val="44"/>
          <w:lang w:eastAsia="zh-CN"/>
        </w:rPr>
        <w:t xml:space="preserve"> </w:t>
      </w:r>
    </w:p>
    <w:p>
      <w:pPr>
        <w:spacing w:before="38"/>
        <w:ind w:right="133"/>
        <w:jc w:val="center"/>
        <w:rPr>
          <w:rFonts w:ascii="Times New Roman" w:hAnsi="Times New Roman" w:eastAsia="宋体" w:cs="Times New Roman"/>
          <w:b/>
          <w:sz w:val="52"/>
          <w:szCs w:val="24"/>
          <w:lang w:eastAsia="zh-CN"/>
        </w:rPr>
      </w:pPr>
    </w:p>
    <w:p>
      <w:pPr>
        <w:spacing w:before="38"/>
        <w:ind w:right="133"/>
        <w:jc w:val="center"/>
        <w:rPr>
          <w:b/>
          <w:sz w:val="52"/>
          <w:lang w:eastAsia="zh-CN"/>
        </w:rPr>
      </w:pPr>
    </w:p>
    <w:p>
      <w:pPr>
        <w:spacing w:before="38"/>
        <w:ind w:right="133"/>
        <w:jc w:val="center"/>
        <w:rPr>
          <w:b/>
          <w:sz w:val="52"/>
          <w:lang w:eastAsia="zh-CN"/>
        </w:rPr>
      </w:pPr>
    </w:p>
    <w:p>
      <w:pPr>
        <w:spacing w:before="38"/>
        <w:ind w:right="133"/>
        <w:jc w:val="center"/>
        <w:rPr>
          <w:b/>
          <w:sz w:val="52"/>
          <w:lang w:eastAsia="zh-CN"/>
        </w:rPr>
      </w:pPr>
      <w:r>
        <w:rPr>
          <w:rFonts w:hint="eastAsia"/>
          <w:b/>
          <w:sz w:val="52"/>
          <w:lang w:eastAsia="zh-CN"/>
        </w:rPr>
        <w:t>平台操作手册（</w:t>
      </w:r>
      <w:r>
        <w:rPr>
          <w:rFonts w:hint="eastAsia"/>
          <w:b/>
          <w:sz w:val="40"/>
          <w:lang w:eastAsia="zh-CN"/>
        </w:rPr>
        <w:t>学生版</w:t>
      </w:r>
      <w:r>
        <w:rPr>
          <w:rFonts w:hint="eastAsia"/>
          <w:b/>
          <w:sz w:val="52"/>
          <w:lang w:eastAsia="zh-CN"/>
        </w:rPr>
        <w:t>）</w:t>
      </w:r>
    </w:p>
    <w:p>
      <w:pPr>
        <w:spacing w:before="166"/>
        <w:ind w:right="136"/>
        <w:jc w:val="center"/>
        <w:rPr>
          <w:b/>
          <w:sz w:val="40"/>
          <w:lang w:eastAsia="zh-CN"/>
        </w:rPr>
      </w:pPr>
    </w:p>
    <w:p>
      <w:pPr>
        <w:pStyle w:val="5"/>
        <w:rPr>
          <w:b/>
          <w:sz w:val="52"/>
          <w:lang w:eastAsia="zh-CN"/>
        </w:rPr>
      </w:pPr>
    </w:p>
    <w:p>
      <w:pPr>
        <w:pStyle w:val="5"/>
        <w:rPr>
          <w:b/>
          <w:sz w:val="52"/>
          <w:lang w:eastAsia="zh-CN"/>
        </w:rPr>
      </w:pPr>
    </w:p>
    <w:p>
      <w:pPr>
        <w:pStyle w:val="5"/>
        <w:rPr>
          <w:b/>
          <w:sz w:val="52"/>
          <w:lang w:eastAsia="zh-CN"/>
        </w:rPr>
      </w:pPr>
    </w:p>
    <w:p>
      <w:pPr>
        <w:pStyle w:val="5"/>
        <w:rPr>
          <w:b/>
          <w:sz w:val="52"/>
          <w:lang w:eastAsia="zh-CN"/>
        </w:rPr>
      </w:pPr>
    </w:p>
    <w:p>
      <w:pPr>
        <w:pStyle w:val="5"/>
        <w:spacing w:before="3"/>
        <w:rPr>
          <w:b/>
          <w:sz w:val="30"/>
          <w:lang w:eastAsia="zh-CN"/>
        </w:rPr>
      </w:pPr>
    </w:p>
    <w:p>
      <w:pPr>
        <w:pStyle w:val="5"/>
        <w:spacing w:before="3"/>
        <w:rPr>
          <w:b/>
          <w:sz w:val="30"/>
          <w:lang w:eastAsia="zh-CN"/>
        </w:rPr>
      </w:pPr>
    </w:p>
    <w:p>
      <w:pPr>
        <w:pStyle w:val="5"/>
        <w:spacing w:before="3"/>
        <w:rPr>
          <w:b/>
          <w:sz w:val="30"/>
          <w:lang w:eastAsia="zh-CN"/>
        </w:rPr>
      </w:pPr>
    </w:p>
    <w:p>
      <w:pPr>
        <w:ind w:right="133"/>
        <w:jc w:val="right"/>
        <w:rPr>
          <w:b/>
          <w:sz w:val="21"/>
        </w:rPr>
      </w:pPr>
      <w:r>
        <w:rPr>
          <w:b/>
        </w:rPr>
        <w:t>Shanghai WanxinSoft Computer Information Technology Co.,LTD.</w:t>
      </w:r>
    </w:p>
    <w:p>
      <w:pPr>
        <w:spacing w:before="142"/>
        <w:ind w:right="137"/>
        <w:jc w:val="right"/>
        <w:rPr>
          <w:b/>
          <w:sz w:val="32"/>
          <w:lang w:eastAsia="zh-CN"/>
        </w:rPr>
      </w:pPr>
      <w:r>
        <w:rPr>
          <w:rFonts w:hint="eastAsia"/>
          <w:b/>
          <w:w w:val="95"/>
          <w:sz w:val="32"/>
          <w:lang w:eastAsia="zh-CN"/>
        </w:rPr>
        <w:t>上海万欣计算机信息科技有限公司</w:t>
      </w:r>
    </w:p>
    <w:p>
      <w:pPr>
        <w:spacing w:before="115"/>
        <w:ind w:right="133"/>
        <w:jc w:val="right"/>
        <w:rPr>
          <w:b/>
          <w:sz w:val="28"/>
        </w:rPr>
      </w:pPr>
      <w:r>
        <w:rPr>
          <w:b/>
          <w:sz w:val="28"/>
        </w:rPr>
        <w:t>©2019</w:t>
      </w:r>
    </w:p>
    <w:p>
      <w:pPr>
        <w:spacing w:before="214"/>
        <w:ind w:right="132"/>
        <w:jc w:val="right"/>
        <w:rPr>
          <w:b/>
          <w:sz w:val="21"/>
        </w:rPr>
      </w:pPr>
      <w:r>
        <w:rPr>
          <w:b/>
        </w:rPr>
        <w:t>All Rignts Reserved</w:t>
      </w:r>
    </w:p>
    <w:p>
      <w:pPr>
        <w:jc w:val="right"/>
        <w:rPr>
          <w:sz w:val="21"/>
        </w:rPr>
        <w:sectPr>
          <w:type w:val="continuous"/>
          <w:pgSz w:w="11910" w:h="16840"/>
          <w:pgMar w:top="1420" w:right="1660" w:bottom="280" w:left="1660" w:header="720" w:footer="720" w:gutter="0"/>
          <w:cols w:space="720" w:num="1"/>
        </w:sectPr>
      </w:pPr>
    </w:p>
    <w:p>
      <w:pPr>
        <w:spacing w:line="505" w:lineRule="exact"/>
        <w:ind w:left="3951" w:right="3951"/>
        <w:jc w:val="center"/>
        <w:rPr>
          <w:sz w:val="32"/>
        </w:rPr>
      </w:pPr>
      <w:r>
        <w:rPr>
          <w:color w:val="2E5395"/>
          <w:w w:val="95"/>
          <w:sz w:val="32"/>
        </w:rPr>
        <w:t>目录</w:t>
      </w:r>
    </w:p>
    <w:sdt>
      <w:sdtPr>
        <w:id w:val="277322297"/>
        <w:docPartObj>
          <w:docPartGallery w:val="Table of Contents"/>
          <w:docPartUnique/>
        </w:docPartObj>
      </w:sdtPr>
      <w:sdtContent>
        <w:p>
          <w:pPr>
            <w:pStyle w:val="9"/>
            <w:tabs>
              <w:tab w:val="right" w:leader="dot" w:pos="8419"/>
            </w:tabs>
            <w:rPr>
              <w:rFonts w:ascii="等线" w:eastAsia="等线"/>
            </w:rPr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t>一、</w:t>
          </w:r>
          <w:r>
            <w:rPr>
              <w:spacing w:val="-3"/>
            </w:rPr>
            <w:t>系</w:t>
          </w:r>
          <w:r>
            <w:t>统</w:t>
          </w:r>
          <w:r>
            <w:rPr>
              <w:spacing w:val="-3"/>
            </w:rPr>
            <w:t>登</w:t>
          </w:r>
          <w:r>
            <w:t>陆</w:t>
          </w:r>
          <w:r>
            <w:rPr>
              <w:rFonts w:hint="eastAsia" w:ascii="等线" w:eastAsia="等线"/>
            </w:rPr>
            <w:tab/>
          </w:r>
          <w:r>
            <w:rPr>
              <w:rFonts w:hint="eastAsia" w:ascii="等线" w:eastAsia="等线"/>
            </w:rPr>
            <w:t>3</w:t>
          </w:r>
          <w:r>
            <w:rPr>
              <w:rFonts w:hint="eastAsia" w:ascii="等线" w:eastAsia="等线"/>
            </w:rPr>
            <w:fldChar w:fldCharType="end"/>
          </w:r>
        </w:p>
        <w:p>
          <w:pPr>
            <w:pStyle w:val="9"/>
            <w:tabs>
              <w:tab w:val="right" w:leader="dot" w:pos="8419"/>
            </w:tabs>
            <w:spacing w:before="573"/>
            <w:rPr>
              <w:rFonts w:ascii="等线" w:eastAsia="等线"/>
              <w:lang w:eastAsia="zh-CN"/>
            </w:rPr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lang w:eastAsia="zh-CN"/>
            </w:rPr>
            <w:t>二、</w:t>
          </w:r>
          <w:r>
            <w:rPr>
              <w:spacing w:val="-3"/>
              <w:lang w:eastAsia="zh-CN"/>
            </w:rPr>
            <w:t>加</w:t>
          </w:r>
          <w:r>
            <w:rPr>
              <w:lang w:eastAsia="zh-CN"/>
            </w:rPr>
            <w:t>入</w:t>
          </w:r>
          <w:r>
            <w:rPr>
              <w:spacing w:val="-3"/>
              <w:lang w:eastAsia="zh-CN"/>
            </w:rPr>
            <w:t>课</w:t>
          </w:r>
          <w:r>
            <w:rPr>
              <w:lang w:eastAsia="zh-CN"/>
            </w:rPr>
            <w:t>题组</w:t>
          </w:r>
          <w:r>
            <w:rPr>
              <w:rFonts w:hint="eastAsia" w:ascii="等线" w:eastAsia="等线"/>
              <w:lang w:eastAsia="zh-CN"/>
            </w:rPr>
            <w:tab/>
          </w:r>
          <w:r>
            <w:rPr>
              <w:rFonts w:hint="eastAsia" w:ascii="等线" w:eastAsia="等线"/>
              <w:lang w:eastAsia="zh-CN"/>
            </w:rPr>
            <w:t>4</w:t>
          </w:r>
          <w:r>
            <w:rPr>
              <w:rFonts w:hint="eastAsia" w:ascii="等线" w:eastAsia="等线"/>
              <w:lang w:eastAsia="zh-CN"/>
            </w:rPr>
            <w:fldChar w:fldCharType="end"/>
          </w:r>
        </w:p>
        <w:p>
          <w:pPr>
            <w:pStyle w:val="9"/>
            <w:tabs>
              <w:tab w:val="right" w:leader="dot" w:pos="8419"/>
            </w:tabs>
            <w:spacing w:before="573"/>
            <w:rPr>
              <w:rFonts w:ascii="等线" w:eastAsia="等线"/>
              <w:lang w:eastAsia="zh-CN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lang w:eastAsia="zh-CN"/>
            </w:rPr>
            <w:t>三、</w:t>
          </w:r>
          <w:r>
            <w:rPr>
              <w:spacing w:val="-3"/>
              <w:lang w:eastAsia="zh-CN"/>
            </w:rPr>
            <w:t>仪</w:t>
          </w:r>
          <w:r>
            <w:rPr>
              <w:lang w:eastAsia="zh-CN"/>
            </w:rPr>
            <w:t>器</w:t>
          </w:r>
          <w:r>
            <w:rPr>
              <w:spacing w:val="-3"/>
              <w:lang w:eastAsia="zh-CN"/>
            </w:rPr>
            <w:t>预</w:t>
          </w:r>
          <w:r>
            <w:rPr>
              <w:lang w:eastAsia="zh-CN"/>
            </w:rPr>
            <w:t>约</w:t>
          </w:r>
          <w:r>
            <w:rPr>
              <w:rFonts w:hint="eastAsia" w:ascii="等线" w:eastAsia="等线"/>
              <w:lang w:eastAsia="zh-CN"/>
            </w:rPr>
            <w:tab/>
          </w:r>
          <w:r>
            <w:rPr>
              <w:rFonts w:hint="eastAsia" w:ascii="等线" w:eastAsia="等线"/>
              <w:lang w:eastAsia="zh-CN"/>
            </w:rPr>
            <w:t>5</w:t>
          </w:r>
          <w:r>
            <w:rPr>
              <w:rFonts w:hint="eastAsia" w:ascii="等线" w:eastAsia="等线"/>
              <w:lang w:eastAsia="zh-CN"/>
            </w:rPr>
            <w:fldChar w:fldCharType="end"/>
          </w:r>
        </w:p>
        <w:p>
          <w:pPr>
            <w:pStyle w:val="9"/>
            <w:numPr>
              <w:ilvl w:val="0"/>
              <w:numId w:val="1"/>
            </w:numPr>
            <w:tabs>
              <w:tab w:val="right" w:leader="dot" w:pos="8419"/>
            </w:tabs>
            <w:spacing w:before="573"/>
            <w:rPr>
              <w:rFonts w:ascii="等线" w:eastAsia="等线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hint="eastAsia"/>
              <w:spacing w:val="-3"/>
              <w:lang w:eastAsia="zh-CN"/>
            </w:rPr>
            <w:t>费用确认</w:t>
          </w:r>
          <w:r>
            <w:rPr>
              <w:rFonts w:hint="eastAsia" w:ascii="等线" w:eastAsia="等线"/>
            </w:rPr>
            <w:tab/>
          </w:r>
          <w:r>
            <w:rPr>
              <w:rFonts w:hint="eastAsia" w:ascii="等线" w:eastAsia="等线"/>
              <w:lang w:eastAsia="zh-CN"/>
            </w:rPr>
            <w:t>6</w:t>
          </w:r>
          <w:r>
            <w:rPr>
              <w:rFonts w:hint="eastAsia" w:ascii="等线" w:eastAsia="等线"/>
              <w:lang w:eastAsia="zh-CN"/>
            </w:rPr>
            <w:fldChar w:fldCharType="end"/>
          </w:r>
        </w:p>
        <w:p>
          <w:pPr>
            <w:pStyle w:val="9"/>
            <w:numPr>
              <w:ilvl w:val="0"/>
              <w:numId w:val="1"/>
            </w:numPr>
            <w:tabs>
              <w:tab w:val="right" w:leader="dot" w:pos="8419"/>
            </w:tabs>
            <w:spacing w:before="573"/>
            <w:rPr>
              <w:rFonts w:ascii="等线" w:eastAsia="等线"/>
            </w:rPr>
            <w:sectPr>
              <w:pgSz w:w="11910" w:h="16840"/>
              <w:pgMar w:top="1440" w:right="1680" w:bottom="280" w:left="1680" w:header="720" w:footer="720" w:gutter="0"/>
              <w:cols w:space="720" w:num="1"/>
            </w:sectPr>
          </w:pPr>
          <w:r>
            <w:rPr>
              <w:rFonts w:hint="eastAsia"/>
              <w:lang w:eastAsia="zh-CN"/>
            </w:rPr>
            <w:t>自主培训</w:t>
          </w:r>
          <w:r>
            <w:rPr>
              <w:rFonts w:hint="eastAsia" w:ascii="等线" w:eastAsia="等线"/>
            </w:rPr>
            <w:tab/>
          </w:r>
          <w:r>
            <w:rPr>
              <w:rFonts w:hint="eastAsia" w:ascii="等线" w:eastAsia="等线"/>
              <w:lang w:eastAsia="zh-CN"/>
            </w:rPr>
            <w:t>7</w:t>
          </w:r>
        </w:p>
      </w:sdtContent>
    </w:sdt>
    <w:p>
      <w:pPr>
        <w:pStyle w:val="3"/>
      </w:pPr>
      <w:bookmarkStart w:id="0" w:name="_bookmark0"/>
      <w:bookmarkEnd w:id="0"/>
      <w:r>
        <w:t>一、系统登陆</w:t>
      </w:r>
    </w:p>
    <w:p>
      <w:pPr>
        <w:ind w:left="120"/>
        <w:rPr>
          <w:sz w:val="21"/>
          <w:lang w:eastAsia="zh-CN"/>
        </w:rPr>
      </w:pPr>
      <w:r>
        <w:rPr>
          <w:sz w:val="24"/>
          <w:lang w:eastAsia="zh-CN"/>
        </w:rPr>
        <w:t xml:space="preserve">在浏览器输入大型仪器共享平台地址 </w:t>
      </w:r>
      <w:r>
        <w:fldChar w:fldCharType="begin"/>
      </w:r>
      <w:r>
        <w:instrText xml:space="preserve"> HYPERLINK "http://yqgx.hzau.edu.cn/" \h </w:instrText>
      </w:r>
      <w:r>
        <w:fldChar w:fldCharType="separate"/>
      </w:r>
      <w:r>
        <w:rPr>
          <w:b/>
          <w:color w:val="0462C1"/>
          <w:sz w:val="24"/>
          <w:u w:val="single" w:color="0462C1"/>
          <w:lang w:eastAsia="zh-CN"/>
        </w:rPr>
        <w:t>http</w:t>
      </w:r>
      <w:r>
        <w:rPr>
          <w:rFonts w:hint="eastAsia"/>
          <w:b/>
          <w:color w:val="0462C1"/>
          <w:sz w:val="24"/>
          <w:u w:val="single" w:color="0462C1"/>
          <w:lang w:eastAsia="zh-CN"/>
        </w:rPr>
        <w:t>s</w:t>
      </w:r>
      <w:r>
        <w:rPr>
          <w:b/>
          <w:color w:val="0462C1"/>
          <w:sz w:val="24"/>
          <w:u w:val="single" w:color="0462C1"/>
          <w:lang w:eastAsia="zh-CN"/>
        </w:rPr>
        <w:t>://yqgx.hzau.edu.cn</w:t>
      </w:r>
      <w:r>
        <w:rPr>
          <w:b/>
          <w:color w:val="0462C1"/>
          <w:sz w:val="24"/>
          <w:u w:val="single" w:color="0462C1"/>
          <w:lang w:eastAsia="zh-CN"/>
        </w:rPr>
        <w:fldChar w:fldCharType="end"/>
      </w:r>
    </w:p>
    <w:p>
      <w:pPr>
        <w:pStyle w:val="5"/>
        <w:spacing w:before="26"/>
        <w:ind w:left="120"/>
        <w:jc w:val="both"/>
        <w:rPr>
          <w:lang w:eastAsia="zh-CN"/>
        </w:rPr>
      </w:pPr>
      <w:r>
        <w:rPr>
          <w:sz w:val="20"/>
          <w:lang w:eastAsia="zh-CN"/>
        </w:rPr>
        <w:drawing>
          <wp:inline distT="0" distB="0" distL="0" distR="0">
            <wp:extent cx="5316855" cy="5146040"/>
            <wp:effectExtent l="0" t="0" r="17145" b="1651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7224" cy="514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>点击右上角‘用户登录’弹出登录窗口。</w:t>
      </w:r>
    </w:p>
    <w:p>
      <w:pPr>
        <w:pStyle w:val="5"/>
        <w:spacing w:before="209"/>
        <w:ind w:left="120"/>
        <w:jc w:val="both"/>
        <w:rPr>
          <w:lang w:eastAsia="zh-CN"/>
        </w:rPr>
        <w:sectPr>
          <w:pgSz w:w="11910" w:h="16840"/>
          <w:pgMar w:top="1580" w:right="1680" w:bottom="280" w:left="1680" w:header="720" w:footer="720" w:gutter="0"/>
          <w:cols w:space="720" w:num="1"/>
        </w:sectPr>
      </w:pPr>
      <w:r>
        <w:rPr>
          <w:lang w:eastAsia="zh-CN"/>
        </w:rPr>
        <w:t>点击‘统一身份认证登录’输入学生的账号密码后点击提交。</w:t>
      </w:r>
    </w:p>
    <w:p>
      <w:pPr>
        <w:pStyle w:val="3"/>
        <w:ind w:left="0"/>
        <w:jc w:val="both"/>
        <w:rPr>
          <w:sz w:val="33"/>
          <w:lang w:eastAsia="zh-CN"/>
        </w:rPr>
      </w:pPr>
      <w:bookmarkStart w:id="1" w:name="_bookmark1"/>
      <w:bookmarkEnd w:id="1"/>
      <w:r>
        <w:rPr>
          <w:lang w:eastAsia="zh-CN"/>
        </w:rPr>
        <w:t>二、加入课题组</w:t>
      </w:r>
    </w:p>
    <w:p>
      <w:pPr>
        <w:pStyle w:val="5"/>
        <w:spacing w:line="362" w:lineRule="auto"/>
        <w:ind w:left="121" w:leftChars="55" w:right="137" w:firstLine="456" w:firstLineChars="200"/>
        <w:jc w:val="both"/>
        <w:rPr>
          <w:lang w:eastAsia="zh-CN"/>
        </w:rPr>
      </w:pPr>
      <w:r>
        <w:rPr>
          <w:spacing w:val="-6"/>
          <w:lang w:eastAsia="zh-CN"/>
        </w:rPr>
        <w:t>登录系统后进入个人中心，点击“申请加入账户”，在右侧输入课题组导师所在</w:t>
      </w:r>
      <w:r>
        <w:rPr>
          <w:spacing w:val="-12"/>
          <w:lang w:eastAsia="zh-CN"/>
        </w:rPr>
        <w:t>学院名称以及课题组导师的姓名，然后再下面课题组里就可以看到该老师名下的</w:t>
      </w:r>
      <w:r>
        <w:rPr>
          <w:spacing w:val="-13"/>
          <w:lang w:eastAsia="zh-CN"/>
        </w:rPr>
        <w:t>课题组，然后点击“确认加入”，课题组导师进行审批后即可在可用账户中查看</w:t>
      </w:r>
      <w:r>
        <w:rPr>
          <w:spacing w:val="-1"/>
          <w:lang w:eastAsia="zh-CN"/>
        </w:rPr>
        <w:t>已加入的课题组信息</w:t>
      </w:r>
    </w:p>
    <w:p>
      <w:pPr>
        <w:spacing w:line="362" w:lineRule="auto"/>
        <w:ind w:right="-77" w:rightChars="-35"/>
        <w:jc w:val="both"/>
        <w:rPr>
          <w:color w:val="FF0000"/>
          <w:spacing w:val="-1"/>
          <w:lang w:eastAsia="zh-CN"/>
        </w:rPr>
      </w:pPr>
      <w:r>
        <w:drawing>
          <wp:inline distT="0" distB="0" distL="114300" distR="114300">
            <wp:extent cx="5433695" cy="2245360"/>
            <wp:effectExtent l="0" t="0" r="14605" b="254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369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br w:type="textWrapping"/>
      </w:r>
      <w:r>
        <w:rPr>
          <w:rFonts w:hint="eastAsia"/>
          <w:color w:val="FF0000"/>
          <w:spacing w:val="-1"/>
          <w:lang w:eastAsia="zh-CN"/>
        </w:rPr>
        <w:t>如果搜索不到</w:t>
      </w:r>
      <w:r>
        <w:rPr>
          <w:color w:val="FF0000"/>
          <w:spacing w:val="-1"/>
          <w:lang w:eastAsia="zh-CN"/>
        </w:rPr>
        <w:t>课题组信息，</w:t>
      </w:r>
      <w:r>
        <w:rPr>
          <w:rFonts w:hint="eastAsia"/>
          <w:color w:val="FF0000"/>
          <w:spacing w:val="-1"/>
          <w:lang w:eastAsia="zh-CN"/>
        </w:rPr>
        <w:t>请联系导师进行课题组添加。</w:t>
      </w:r>
    </w:p>
    <w:p>
      <w:pPr>
        <w:spacing w:line="362" w:lineRule="auto"/>
        <w:ind w:right="-77" w:rightChars="-35"/>
        <w:jc w:val="both"/>
        <w:rPr>
          <w:lang w:eastAsia="zh-CN"/>
        </w:rPr>
        <w:sectPr>
          <w:pgSz w:w="11910" w:h="16840"/>
          <w:pgMar w:top="1460" w:right="1660" w:bottom="280" w:left="1680" w:header="720" w:footer="720" w:gutter="0"/>
          <w:cols w:space="720" w:num="1"/>
        </w:sectPr>
      </w:pPr>
    </w:p>
    <w:p>
      <w:pPr>
        <w:pStyle w:val="3"/>
        <w:spacing w:line="471" w:lineRule="exact"/>
        <w:ind w:left="0"/>
        <w:rPr>
          <w:sz w:val="27"/>
          <w:lang w:eastAsia="zh-CN"/>
        </w:rPr>
      </w:pPr>
      <w:bookmarkStart w:id="2" w:name="_bookmark2"/>
      <w:bookmarkEnd w:id="2"/>
      <w:r>
        <w:rPr>
          <w:lang w:eastAsia="zh-CN"/>
        </w:rPr>
        <w:t>三、仪器预约</w:t>
      </w:r>
    </w:p>
    <w:p>
      <w:pPr>
        <w:spacing w:before="208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登录后在首页点击</w:t>
      </w:r>
      <w:r>
        <w:rPr>
          <w:sz w:val="21"/>
          <w:lang w:eastAsia="zh-CN"/>
        </w:rPr>
        <w:t>仪器</w:t>
      </w:r>
      <w:r>
        <w:rPr>
          <w:rFonts w:hint="eastAsia"/>
          <w:sz w:val="21"/>
          <w:lang w:eastAsia="zh-CN"/>
        </w:rPr>
        <w:t>共享</w:t>
      </w:r>
      <w:r>
        <w:rPr>
          <w:sz w:val="21"/>
          <w:lang w:eastAsia="zh-CN"/>
        </w:rPr>
        <w:t>，进入仪器预约界面</w:t>
      </w:r>
      <w:r>
        <w:rPr>
          <w:lang w:eastAsia="zh-CN"/>
        </w:rPr>
        <w:drawing>
          <wp:inline distT="0" distB="0" distL="114300" distR="114300">
            <wp:extent cx="5424805" cy="2564130"/>
            <wp:effectExtent l="0" t="0" r="4445" b="762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0"/>
        <w:rPr>
          <w:sz w:val="14"/>
          <w:lang w:eastAsia="zh-CN"/>
        </w:rPr>
      </w:pPr>
    </w:p>
    <w:p>
      <w:pPr>
        <w:spacing w:before="188"/>
        <w:ind w:left="120"/>
        <w:rPr>
          <w:sz w:val="21"/>
          <w:lang w:eastAsia="zh-CN"/>
        </w:rPr>
      </w:pPr>
      <w:r>
        <w:rPr>
          <w:sz w:val="21"/>
          <w:lang w:eastAsia="zh-CN"/>
        </w:rPr>
        <w:t>搜索到需要预约的仪器，根据仪器开放的模式选择自主操作或者送样检测</w:t>
      </w:r>
    </w:p>
    <w:p>
      <w:pPr>
        <w:spacing w:before="188"/>
        <w:ind w:left="120"/>
      </w:pPr>
      <w:r>
        <w:rPr>
          <w:lang w:eastAsia="zh-CN"/>
        </w:rPr>
        <w:drawing>
          <wp:inline distT="0" distB="0" distL="114300" distR="114300">
            <wp:extent cx="5419090" cy="2554605"/>
            <wp:effectExtent l="0" t="0" r="10160" b="1714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9090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88"/>
        <w:ind w:left="120"/>
        <w:rPr>
          <w:lang w:eastAsia="zh-CN"/>
        </w:rPr>
      </w:pPr>
      <w:r>
        <w:rPr>
          <w:rFonts w:hint="eastAsia"/>
          <w:lang w:eastAsia="zh-CN"/>
        </w:rPr>
        <w:t>根据预约日期，点击进行选择</w:t>
      </w:r>
    </w:p>
    <w:p>
      <w:pPr>
        <w:spacing w:before="188"/>
        <w:ind w:left="120"/>
      </w:pPr>
      <w:r>
        <w:rPr>
          <w:lang w:eastAsia="zh-CN"/>
        </w:rPr>
        <w:drawing>
          <wp:inline distT="0" distB="0" distL="114300" distR="114300">
            <wp:extent cx="5419725" cy="2550160"/>
            <wp:effectExtent l="0" t="0" r="9525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88"/>
        <w:ind w:left="120"/>
        <w:rPr>
          <w:lang w:eastAsia="zh-CN"/>
        </w:rPr>
      </w:pPr>
    </w:p>
    <w:p>
      <w:pPr>
        <w:spacing w:before="188"/>
        <w:ind w:left="120"/>
      </w:pPr>
      <w:r>
        <w:rPr>
          <w:lang w:eastAsia="zh-CN"/>
        </w:rPr>
        <w:drawing>
          <wp:inline distT="0" distB="0" distL="114300" distR="114300">
            <wp:extent cx="5427345" cy="2610485"/>
            <wp:effectExtent l="0" t="0" r="1905" b="184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7345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before="188"/>
        <w:ind w:left="120"/>
        <w:rPr>
          <w:lang w:eastAsia="zh-CN"/>
        </w:rPr>
      </w:pPr>
      <w:r>
        <w:rPr>
          <w:rFonts w:hint="eastAsia"/>
          <w:lang w:eastAsia="zh-CN"/>
        </w:rPr>
        <w:t>选择右侧需要预约的时间段。</w:t>
      </w:r>
    </w:p>
    <w:p>
      <w:pPr>
        <w:numPr>
          <w:ilvl w:val="0"/>
          <w:numId w:val="2"/>
        </w:numPr>
        <w:spacing w:before="188"/>
        <w:ind w:left="120"/>
        <w:rPr>
          <w:lang w:eastAsia="zh-CN"/>
        </w:rPr>
      </w:pPr>
      <w:r>
        <w:rPr>
          <w:rFonts w:hint="eastAsia"/>
          <w:lang w:eastAsia="zh-CN"/>
        </w:rPr>
        <w:t>支付方式：课题组账户支付，选择对应的课题组。</w:t>
      </w:r>
    </w:p>
    <w:p>
      <w:pPr>
        <w:numPr>
          <w:ilvl w:val="0"/>
          <w:numId w:val="2"/>
        </w:numPr>
        <w:spacing w:before="188"/>
        <w:ind w:left="120"/>
        <w:rPr>
          <w:lang w:eastAsia="zh-CN"/>
        </w:rPr>
      </w:pPr>
      <w:r>
        <w:rPr>
          <w:rFonts w:hint="eastAsia"/>
          <w:lang w:eastAsia="zh-CN"/>
        </w:rPr>
        <w:t>添加测试项目：样品名称，样品数。</w:t>
      </w:r>
    </w:p>
    <w:p>
      <w:pPr>
        <w:numPr>
          <w:ilvl w:val="0"/>
          <w:numId w:val="2"/>
        </w:numPr>
        <w:spacing w:before="188"/>
        <w:ind w:left="120"/>
        <w:rPr>
          <w:lang w:eastAsia="zh-CN"/>
        </w:rPr>
      </w:pPr>
      <w:r>
        <w:rPr>
          <w:rFonts w:hint="eastAsia"/>
          <w:lang w:eastAsia="zh-CN"/>
        </w:rPr>
        <w:t>检测要求按需填写。</w:t>
      </w:r>
    </w:p>
    <w:p>
      <w:pPr>
        <w:numPr>
          <w:ilvl w:val="0"/>
          <w:numId w:val="2"/>
        </w:numPr>
        <w:spacing w:before="188"/>
        <w:ind w:left="120"/>
        <w:rPr>
          <w:lang w:eastAsia="zh-CN"/>
        </w:rPr>
      </w:pPr>
      <w:r>
        <w:rPr>
          <w:rFonts w:hint="eastAsia"/>
          <w:lang w:eastAsia="zh-CN"/>
        </w:rPr>
        <w:t>所有信息填写完成后，点击‘立即提交’即可。</w:t>
      </w:r>
    </w:p>
    <w:p>
      <w:pPr>
        <w:numPr>
          <w:ilvl w:val="0"/>
          <w:numId w:val="2"/>
        </w:numPr>
        <w:spacing w:before="188"/>
        <w:ind w:left="120"/>
        <w:rPr>
          <w:lang w:eastAsia="zh-CN"/>
        </w:rPr>
      </w:pPr>
      <w:r>
        <w:rPr>
          <w:rFonts w:hint="eastAsia"/>
          <w:lang w:eastAsia="zh-CN"/>
        </w:rPr>
        <w:t>等待导师或仪器管理员审核通过后（手机公众号会有消息提醒），现场送样或者自主上机即可。</w:t>
      </w:r>
    </w:p>
    <w:p>
      <w:pPr>
        <w:pStyle w:val="3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费用确认</w:t>
      </w:r>
    </w:p>
    <w:p>
      <w:pPr>
        <w:rPr>
          <w:lang w:eastAsia="zh-CN"/>
        </w:rPr>
      </w:pPr>
      <w:r>
        <w:rPr>
          <w:rFonts w:hint="eastAsia"/>
          <w:lang w:eastAsia="zh-CN"/>
        </w:rPr>
        <w:t>仪器使用完毕以后，仪器管理员会进行费用核定。</w:t>
      </w:r>
    </w:p>
    <w:p>
      <w:pPr>
        <w:rPr>
          <w:lang w:eastAsia="zh-CN"/>
        </w:rPr>
      </w:pPr>
      <w:r>
        <w:rPr>
          <w:rFonts w:hint="eastAsia"/>
          <w:lang w:eastAsia="zh-CN"/>
        </w:rPr>
        <w:t>仪器管理员费用核定完成，点击进入‘个人中心’，找到自己的使用记录，费用确认无误后，点击‘费用确认’即可。</w:t>
      </w:r>
    </w:p>
    <w:p/>
    <w:p>
      <w:r>
        <w:drawing>
          <wp:inline distT="0" distB="0" distL="114300" distR="114300">
            <wp:extent cx="5419725" cy="2530475"/>
            <wp:effectExtent l="0" t="0" r="9525" b="31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/>
    <w:p>
      <w:pPr>
        <w:pStyle w:val="3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培训报名</w:t>
      </w:r>
    </w:p>
    <w:p>
      <w:pPr>
        <w:ind w:left="120"/>
        <w:rPr>
          <w:lang w:eastAsia="zh-CN"/>
        </w:rPr>
      </w:pPr>
      <w:r>
        <w:rPr>
          <w:rFonts w:hint="eastAsia"/>
          <w:lang w:eastAsia="zh-CN"/>
        </w:rPr>
        <w:t>对于有些自主上机的仪器，仪器管理员可能设置了‘必须参加培训’这个参数，预约这台仪器时系统会提示‘必须通过培训才能进行预约’。如果需要使用这台仪器，则需要找到这台仪器，点击‘仪器介绍’-‘自主培训’进行报名，通过后方可进行预约。</w:t>
      </w:r>
    </w:p>
    <w:p>
      <w:pPr>
        <w:ind w:left="120"/>
      </w:pPr>
      <w:r>
        <w:rPr>
          <w:lang w:eastAsia="zh-CN"/>
        </w:rPr>
        <w:drawing>
          <wp:inline distT="0" distB="0" distL="114300" distR="114300">
            <wp:extent cx="5418455" cy="2329180"/>
            <wp:effectExtent l="0" t="0" r="10795" b="1397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20"/>
      </w:pPr>
      <w:r>
        <w:rPr>
          <w:lang w:eastAsia="zh-CN"/>
        </w:rPr>
        <w:drawing>
          <wp:inline distT="0" distB="0" distL="114300" distR="114300">
            <wp:extent cx="5428615" cy="2364105"/>
            <wp:effectExtent l="0" t="0" r="635" b="1714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28615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20"/>
        <w:rPr>
          <w:lang w:eastAsia="zh-CN"/>
        </w:rPr>
      </w:pPr>
      <w:r>
        <w:rPr>
          <w:rFonts w:hint="eastAsia"/>
          <w:lang w:eastAsia="zh-CN"/>
        </w:rPr>
        <w:t>同时也可以直接在首页下方点击‘仪器培训’进行报名操作。</w:t>
      </w:r>
    </w:p>
    <w:p>
      <w:pPr>
        <w:ind w:left="120"/>
      </w:pPr>
      <w:r>
        <w:rPr>
          <w:lang w:eastAsia="zh-CN"/>
        </w:rPr>
        <w:drawing>
          <wp:inline distT="0" distB="0" distL="114300" distR="114300">
            <wp:extent cx="5425440" cy="2381885"/>
            <wp:effectExtent l="0" t="0" r="3810" b="1841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20"/>
        <w:rPr>
          <w:lang w:eastAsia="zh-CN"/>
        </w:rPr>
      </w:pPr>
      <w:r>
        <w:rPr>
          <w:lang w:eastAsia="zh-CN"/>
        </w:rPr>
        <w:drawing>
          <wp:inline distT="0" distB="0" distL="114300" distR="114300">
            <wp:extent cx="5426710" cy="2475230"/>
            <wp:effectExtent l="0" t="0" r="2540" b="127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20"/>
        <w:rPr>
          <w:lang w:eastAsia="zh-CN"/>
        </w:rPr>
      </w:pPr>
    </w:p>
    <w:sectPr>
      <w:pgSz w:w="11910" w:h="16840"/>
      <w:pgMar w:top="152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2496"/>
    <w:multiLevelType w:val="singleLevel"/>
    <w:tmpl w:val="0C3A249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BC4F13"/>
    <w:multiLevelType w:val="singleLevel"/>
    <w:tmpl w:val="1EBC4F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C588CA"/>
    <w:multiLevelType w:val="singleLevel"/>
    <w:tmpl w:val="78C588C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C49BB"/>
    <w:rsid w:val="00017FF2"/>
    <w:rsid w:val="00121133"/>
    <w:rsid w:val="00213D66"/>
    <w:rsid w:val="00256716"/>
    <w:rsid w:val="00287BEB"/>
    <w:rsid w:val="003728E0"/>
    <w:rsid w:val="003E4D8C"/>
    <w:rsid w:val="003F30A5"/>
    <w:rsid w:val="0050180C"/>
    <w:rsid w:val="005710D2"/>
    <w:rsid w:val="005B683A"/>
    <w:rsid w:val="006C49BB"/>
    <w:rsid w:val="00724897"/>
    <w:rsid w:val="00835C1D"/>
    <w:rsid w:val="009E6BC4"/>
    <w:rsid w:val="00B83078"/>
    <w:rsid w:val="00BD6893"/>
    <w:rsid w:val="00C82CD4"/>
    <w:rsid w:val="00CB47D4"/>
    <w:rsid w:val="00CE2FD1"/>
    <w:rsid w:val="14715A59"/>
    <w:rsid w:val="18DD397E"/>
    <w:rsid w:val="1C171532"/>
    <w:rsid w:val="2E980D92"/>
    <w:rsid w:val="3577652D"/>
    <w:rsid w:val="37F73512"/>
    <w:rsid w:val="471C54E6"/>
    <w:rsid w:val="47E205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right="134"/>
      <w:jc w:val="right"/>
      <w:outlineLvl w:val="0"/>
    </w:pPr>
    <w:rPr>
      <w:b/>
      <w:bCs/>
      <w:sz w:val="52"/>
      <w:szCs w:val="52"/>
    </w:rPr>
  </w:style>
  <w:style w:type="paragraph" w:styleId="3">
    <w:name w:val="heading 2"/>
    <w:basedOn w:val="1"/>
    <w:next w:val="1"/>
    <w:qFormat/>
    <w:uiPriority w:val="1"/>
    <w:pPr>
      <w:ind w:left="120"/>
      <w:outlineLvl w:val="1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5"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link w:val="19"/>
    <w:qFormat/>
    <w:uiPriority w:val="1"/>
    <w:rPr>
      <w:sz w:val="24"/>
      <w:szCs w:val="24"/>
    </w:rPr>
  </w:style>
  <w:style w:type="paragraph" w:styleId="6">
    <w:name w:val="Balloon Text"/>
    <w:basedOn w:val="1"/>
    <w:link w:val="18"/>
    <w:uiPriority w:val="0"/>
    <w:rPr>
      <w:sz w:val="18"/>
      <w:szCs w:val="18"/>
    </w:rPr>
  </w:style>
  <w:style w:type="paragraph" w:styleId="7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1"/>
    <w:pPr>
      <w:spacing w:before="345"/>
      <w:ind w:left="120"/>
    </w:pPr>
    <w:rPr>
      <w:sz w:val="21"/>
      <w:szCs w:val="21"/>
    </w:rPr>
  </w:style>
  <w:style w:type="table" w:customStyle="1" w:styleId="12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文档结构图 Char"/>
    <w:basedOn w:val="11"/>
    <w:link w:val="4"/>
    <w:uiPriority w:val="0"/>
    <w:rPr>
      <w:rFonts w:ascii="宋体" w:hAnsi="微软雅黑" w:eastAsia="宋体" w:cs="微软雅黑"/>
      <w:sz w:val="18"/>
      <w:szCs w:val="18"/>
      <w:lang w:eastAsia="en-US"/>
    </w:rPr>
  </w:style>
  <w:style w:type="character" w:customStyle="1" w:styleId="16">
    <w:name w:val="页眉 Char"/>
    <w:basedOn w:val="11"/>
    <w:link w:val="8"/>
    <w:uiPriority w:val="0"/>
    <w:rPr>
      <w:rFonts w:ascii="微软雅黑" w:hAnsi="微软雅黑" w:eastAsia="微软雅黑" w:cs="微软雅黑"/>
      <w:sz w:val="18"/>
      <w:szCs w:val="18"/>
      <w:lang w:eastAsia="en-US"/>
    </w:rPr>
  </w:style>
  <w:style w:type="character" w:customStyle="1" w:styleId="17">
    <w:name w:val="页脚 Char"/>
    <w:basedOn w:val="11"/>
    <w:link w:val="7"/>
    <w:uiPriority w:val="0"/>
    <w:rPr>
      <w:rFonts w:ascii="微软雅黑" w:hAnsi="微软雅黑" w:eastAsia="微软雅黑" w:cs="微软雅黑"/>
      <w:sz w:val="18"/>
      <w:szCs w:val="18"/>
      <w:lang w:eastAsia="en-US"/>
    </w:rPr>
  </w:style>
  <w:style w:type="character" w:customStyle="1" w:styleId="18">
    <w:name w:val="批注框文本 Char"/>
    <w:basedOn w:val="11"/>
    <w:link w:val="6"/>
    <w:uiPriority w:val="0"/>
    <w:rPr>
      <w:rFonts w:ascii="微软雅黑" w:hAnsi="微软雅黑" w:eastAsia="微软雅黑" w:cs="微软雅黑"/>
      <w:sz w:val="18"/>
      <w:szCs w:val="18"/>
      <w:lang w:eastAsia="en-US"/>
    </w:rPr>
  </w:style>
  <w:style w:type="character" w:customStyle="1" w:styleId="19">
    <w:name w:val="正文文本 Char"/>
    <w:basedOn w:val="11"/>
    <w:link w:val="5"/>
    <w:uiPriority w:val="1"/>
    <w:rPr>
      <w:rFonts w:ascii="微软雅黑" w:hAnsi="微软雅黑" w:eastAsia="微软雅黑" w:cs="微软雅黑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887</Characters>
  <Lines>7</Lines>
  <Paragraphs>2</Paragraphs>
  <TotalTime>43</TotalTime>
  <ScaleCrop>false</ScaleCrop>
  <LinksUpToDate>false</LinksUpToDate>
  <CharactersWithSpaces>1040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2019-12-26T19:16:00Z</dcterms:created>
  <dc:creator>季 峰</dc:creator>
  <cp:lastModifiedBy>万欣科技</cp:lastModifiedBy>
  <dcterms:modified xsi:type="dcterms:W3CDTF">2020-06-09T05:43:59Z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2019-08-05T00:00:00Z</vt:filetime>
  </property>
  <property fmtid="{D5CDD505-2E9C-101B-9397-08002B2CF9AE}" pid="3" name="Creator">
    <vt:lpwstr>Microsoft® Word 适用于 Office 365</vt:lpwstr>
  </property>
  <property fmtid="{D5CDD505-2E9C-101B-9397-08002B2CF9AE}" pid="4" name="LastSaved">
    <vt:filetime>2019-12-26T00:00:00Z</vt:filetime>
  </property>
  <property fmtid="{D5CDD505-2E9C-101B-9397-08002B2CF9AE}" pid="5" name="KSOProductBuildVer">
    <vt:lpwstr>2052-11.8.2.8411</vt:lpwstr>
  </property>
</Properties>
</file>