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rPr>
          <w:rFonts w:ascii="Times New Roman"/>
          <w:sz w:val="20"/>
          <w:lang w:eastAsia="zh-CN"/>
        </w:rPr>
      </w:pPr>
    </w:p>
    <w:p>
      <w:pPr>
        <w:pStyle w:val="5"/>
        <w:rPr>
          <w:rFonts w:ascii="Times New Roman"/>
          <w:sz w:val="20"/>
          <w:lang w:eastAsia="zh-CN"/>
        </w:rPr>
      </w:pPr>
    </w:p>
    <w:p>
      <w:pPr>
        <w:pStyle w:val="5"/>
        <w:rPr>
          <w:rFonts w:ascii="Times New Roman"/>
          <w:sz w:val="20"/>
          <w:lang w:eastAsia="zh-CN"/>
        </w:rPr>
      </w:pPr>
    </w:p>
    <w:p>
      <w:pPr>
        <w:pStyle w:val="5"/>
        <w:rPr>
          <w:rFonts w:ascii="Times New Roman"/>
          <w:sz w:val="20"/>
          <w:lang w:eastAsia="zh-CN"/>
        </w:rPr>
      </w:pPr>
    </w:p>
    <w:p>
      <w:pPr>
        <w:pStyle w:val="5"/>
        <w:rPr>
          <w:rFonts w:ascii="Times New Roman"/>
          <w:sz w:val="20"/>
          <w:lang w:eastAsia="zh-CN"/>
        </w:rPr>
      </w:pPr>
    </w:p>
    <w:p>
      <w:pPr>
        <w:widowControl/>
        <w:autoSpaceDE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  <w:lang w:eastAsia="zh-CN"/>
        </w:rPr>
        <w:drawing>
          <wp:inline distT="0" distB="0" distL="0" distR="0">
            <wp:extent cx="5451475" cy="628650"/>
            <wp:effectExtent l="19050" t="0" r="0" b="0"/>
            <wp:docPr id="3" name="图片 22" descr="{A0BBDE10-69B5-8F1B-D327-2B946F6B8142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2" descr="{A0BBDE10-69B5-8F1B-D327-2B946F6B8142}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514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widowControl/>
        <w:autoSpaceDE/>
        <w:rPr>
          <w:rFonts w:hint="eastAsia"/>
          <w:b/>
          <w:sz w:val="20"/>
          <w:lang w:eastAsia="zh-CN"/>
        </w:rPr>
      </w:pPr>
      <w:r>
        <w:rPr>
          <w:rFonts w:hint="eastAsia"/>
          <w:b/>
          <w:sz w:val="44"/>
          <w:lang w:eastAsia="zh-CN"/>
        </w:rPr>
        <w:t xml:space="preserve"> </w:t>
      </w:r>
    </w:p>
    <w:p>
      <w:pPr>
        <w:spacing w:before="38"/>
        <w:ind w:right="133"/>
        <w:jc w:val="center"/>
        <w:rPr>
          <w:rFonts w:hint="eastAsia"/>
          <w:b/>
          <w:sz w:val="52"/>
          <w:lang w:eastAsia="zh-CN"/>
        </w:rPr>
      </w:pPr>
    </w:p>
    <w:p>
      <w:pPr>
        <w:spacing w:before="38"/>
        <w:ind w:right="133"/>
        <w:jc w:val="center"/>
        <w:rPr>
          <w:rFonts w:hint="eastAsia"/>
          <w:b/>
          <w:sz w:val="52"/>
          <w:lang w:eastAsia="zh-CN"/>
        </w:rPr>
      </w:pPr>
    </w:p>
    <w:p>
      <w:pPr>
        <w:spacing w:before="38"/>
        <w:ind w:right="133"/>
        <w:jc w:val="center"/>
        <w:rPr>
          <w:rFonts w:hint="eastAsia"/>
          <w:b/>
          <w:sz w:val="52"/>
          <w:lang w:eastAsia="zh-CN"/>
        </w:rPr>
      </w:pPr>
    </w:p>
    <w:p>
      <w:pPr>
        <w:spacing w:before="38"/>
        <w:ind w:right="133"/>
        <w:jc w:val="center"/>
        <w:rPr>
          <w:rFonts w:hint="eastAsia"/>
          <w:b/>
          <w:sz w:val="52"/>
          <w:lang w:eastAsia="zh-CN"/>
        </w:rPr>
      </w:pPr>
      <w:r>
        <w:rPr>
          <w:rFonts w:hint="eastAsia"/>
          <w:b/>
          <w:sz w:val="52"/>
          <w:lang w:eastAsia="zh-CN"/>
        </w:rPr>
        <w:t>平台操作手册（</w:t>
      </w:r>
      <w:r>
        <w:rPr>
          <w:rFonts w:hint="eastAsia"/>
          <w:b/>
          <w:sz w:val="40"/>
          <w:lang w:eastAsia="zh-CN"/>
        </w:rPr>
        <w:t>导师版</w:t>
      </w:r>
      <w:r>
        <w:rPr>
          <w:rFonts w:hint="eastAsia"/>
          <w:b/>
          <w:sz w:val="52"/>
          <w:lang w:eastAsia="zh-CN"/>
        </w:rPr>
        <w:t>）</w:t>
      </w:r>
    </w:p>
    <w:p>
      <w:pPr>
        <w:spacing w:before="166"/>
        <w:ind w:right="136"/>
        <w:jc w:val="center"/>
        <w:rPr>
          <w:rFonts w:hint="eastAsia"/>
          <w:b/>
          <w:sz w:val="40"/>
          <w:lang w:eastAsia="zh-CN"/>
        </w:rPr>
      </w:pPr>
    </w:p>
    <w:p>
      <w:pPr>
        <w:pStyle w:val="5"/>
        <w:rPr>
          <w:rFonts w:hint="eastAsia"/>
          <w:b/>
          <w:sz w:val="52"/>
          <w:lang w:eastAsia="zh-CN"/>
        </w:rPr>
      </w:pPr>
    </w:p>
    <w:p>
      <w:pPr>
        <w:pStyle w:val="5"/>
        <w:rPr>
          <w:rFonts w:hint="eastAsia"/>
          <w:b/>
          <w:sz w:val="52"/>
          <w:lang w:eastAsia="zh-CN"/>
        </w:rPr>
      </w:pPr>
    </w:p>
    <w:p>
      <w:pPr>
        <w:pStyle w:val="5"/>
        <w:rPr>
          <w:rFonts w:hint="eastAsia"/>
          <w:b/>
          <w:sz w:val="52"/>
          <w:lang w:eastAsia="zh-CN"/>
        </w:rPr>
      </w:pPr>
    </w:p>
    <w:p>
      <w:pPr>
        <w:pStyle w:val="5"/>
        <w:rPr>
          <w:rFonts w:hint="eastAsia"/>
          <w:b/>
          <w:sz w:val="52"/>
          <w:lang w:eastAsia="zh-CN"/>
        </w:rPr>
      </w:pPr>
    </w:p>
    <w:p>
      <w:pPr>
        <w:pStyle w:val="5"/>
        <w:spacing w:before="3"/>
        <w:rPr>
          <w:rFonts w:hint="eastAsia"/>
          <w:b/>
          <w:sz w:val="30"/>
          <w:lang w:eastAsia="zh-CN"/>
        </w:rPr>
      </w:pPr>
    </w:p>
    <w:p>
      <w:pPr>
        <w:ind w:right="133"/>
        <w:jc w:val="right"/>
        <w:rPr>
          <w:rFonts w:hint="eastAsia"/>
          <w:b/>
          <w:sz w:val="21"/>
        </w:rPr>
      </w:pPr>
      <w:r>
        <w:rPr>
          <w:rFonts w:hint="eastAsia"/>
          <w:b/>
          <w:sz w:val="21"/>
        </w:rPr>
        <w:t>Shanghai WanxinSoft Computer Information Technology Co.,LTD.</w:t>
      </w:r>
    </w:p>
    <w:p>
      <w:pPr>
        <w:spacing w:before="142"/>
        <w:ind w:right="137"/>
        <w:jc w:val="right"/>
        <w:rPr>
          <w:rFonts w:hint="eastAsia"/>
          <w:b/>
          <w:sz w:val="32"/>
          <w:lang w:eastAsia="zh-CN"/>
        </w:rPr>
      </w:pPr>
      <w:r>
        <w:rPr>
          <w:rFonts w:hint="eastAsia"/>
          <w:b/>
          <w:w w:val="95"/>
          <w:sz w:val="32"/>
          <w:lang w:eastAsia="zh-CN"/>
        </w:rPr>
        <w:t>上海万欣计算机信息科技有限公司</w:t>
      </w:r>
    </w:p>
    <w:p>
      <w:pPr>
        <w:spacing w:before="115"/>
        <w:ind w:right="133"/>
        <w:jc w:val="right"/>
        <w:rPr>
          <w:rFonts w:hint="eastAsia"/>
          <w:b/>
          <w:sz w:val="28"/>
        </w:rPr>
      </w:pPr>
      <w:r>
        <w:rPr>
          <w:rFonts w:hint="eastAsia"/>
          <w:b/>
          <w:sz w:val="28"/>
        </w:rPr>
        <w:t>©2019</w:t>
      </w:r>
    </w:p>
    <w:p>
      <w:pPr>
        <w:spacing w:before="214"/>
        <w:ind w:right="132"/>
        <w:jc w:val="right"/>
        <w:rPr>
          <w:rFonts w:hint="eastAsia"/>
          <w:b/>
          <w:sz w:val="21"/>
        </w:rPr>
      </w:pPr>
      <w:r>
        <w:rPr>
          <w:rFonts w:hint="eastAsia"/>
          <w:b/>
          <w:sz w:val="21"/>
        </w:rPr>
        <w:t>All Rignts Reserved</w:t>
      </w:r>
    </w:p>
    <w:p>
      <w:pPr>
        <w:jc w:val="right"/>
        <w:rPr>
          <w:sz w:val="21"/>
          <w:lang w:eastAsia="zh-CN"/>
        </w:rPr>
        <w:sectPr>
          <w:type w:val="continuous"/>
          <w:pgSz w:w="11910" w:h="16840"/>
          <w:pgMar w:top="1420" w:right="1660" w:bottom="280" w:left="1660" w:header="720" w:footer="720" w:gutter="0"/>
          <w:cols w:space="720" w:num="1"/>
        </w:sectPr>
      </w:pPr>
    </w:p>
    <w:p>
      <w:pPr>
        <w:spacing w:line="505" w:lineRule="exact"/>
        <w:ind w:right="45"/>
        <w:jc w:val="center"/>
        <w:rPr>
          <w:sz w:val="32"/>
          <w:lang w:eastAsia="zh-CN"/>
        </w:rPr>
      </w:pPr>
      <w:r>
        <w:rPr>
          <w:color w:val="2E5395"/>
          <w:w w:val="95"/>
          <w:sz w:val="32"/>
          <w:lang w:eastAsia="zh-CN"/>
        </w:rPr>
        <w:t>目</w:t>
      </w:r>
      <w:r>
        <w:rPr>
          <w:rFonts w:hint="eastAsia"/>
          <w:color w:val="2E5395"/>
          <w:w w:val="95"/>
          <w:sz w:val="32"/>
          <w:lang w:eastAsia="zh-CN"/>
        </w:rPr>
        <w:t xml:space="preserve">    </w:t>
      </w:r>
      <w:r>
        <w:rPr>
          <w:color w:val="2E5395"/>
          <w:w w:val="95"/>
          <w:sz w:val="32"/>
          <w:lang w:eastAsia="zh-CN"/>
        </w:rPr>
        <w:t>录</w:t>
      </w:r>
    </w:p>
    <w:sdt>
      <w:sdtPr>
        <w:id w:val="275915657"/>
        <w:docPartObj>
          <w:docPartGallery w:val="Table of Contents"/>
          <w:docPartUnique/>
        </w:docPartObj>
      </w:sdtPr>
      <w:sdtContent>
        <w:p>
          <w:pPr>
            <w:pStyle w:val="9"/>
            <w:tabs>
              <w:tab w:val="right" w:leader="dot" w:pos="8419"/>
            </w:tabs>
            <w:rPr>
              <w:rFonts w:ascii="等线" w:eastAsia="等线"/>
              <w:lang w:eastAsia="zh-CN"/>
            </w:rPr>
          </w:pPr>
          <w:r>
            <w:fldChar w:fldCharType="begin"/>
          </w:r>
          <w:r>
            <w:instrText xml:space="preserve"> HYPERLINK \l "_bookmark0" </w:instrText>
          </w:r>
          <w:r>
            <w:fldChar w:fldCharType="separate"/>
          </w:r>
          <w:r>
            <w:rPr>
              <w:lang w:eastAsia="zh-CN"/>
            </w:rPr>
            <w:t>一、</w:t>
          </w:r>
          <w:r>
            <w:rPr>
              <w:spacing w:val="-3"/>
              <w:lang w:eastAsia="zh-CN"/>
            </w:rPr>
            <w:t>系</w:t>
          </w:r>
          <w:r>
            <w:rPr>
              <w:lang w:eastAsia="zh-CN"/>
            </w:rPr>
            <w:t>统</w:t>
          </w:r>
          <w:r>
            <w:rPr>
              <w:spacing w:val="-3"/>
              <w:lang w:eastAsia="zh-CN"/>
            </w:rPr>
            <w:t>登</w:t>
          </w:r>
          <w:r>
            <w:rPr>
              <w:lang w:eastAsia="zh-CN"/>
            </w:rPr>
            <w:t>陆</w:t>
          </w:r>
          <w:r>
            <w:rPr>
              <w:rFonts w:hint="eastAsia" w:ascii="等线" w:eastAsia="等线"/>
              <w:lang w:eastAsia="zh-CN"/>
            </w:rPr>
            <w:tab/>
          </w:r>
          <w:r>
            <w:rPr>
              <w:rFonts w:hint="eastAsia" w:ascii="等线" w:eastAsia="等线"/>
              <w:lang w:eastAsia="zh-CN"/>
            </w:rPr>
            <w:t>3</w:t>
          </w:r>
          <w:r>
            <w:rPr>
              <w:rFonts w:hint="eastAsia" w:ascii="等线" w:eastAsia="等线"/>
              <w:lang w:eastAsia="zh-CN"/>
            </w:rPr>
            <w:fldChar w:fldCharType="end"/>
          </w:r>
        </w:p>
        <w:p>
          <w:pPr>
            <w:pStyle w:val="9"/>
            <w:tabs>
              <w:tab w:val="right" w:leader="dot" w:pos="8419"/>
            </w:tabs>
            <w:spacing w:before="573"/>
            <w:rPr>
              <w:rFonts w:ascii="等线" w:eastAsia="等线"/>
              <w:lang w:eastAsia="zh-CN"/>
            </w:rPr>
          </w:pPr>
          <w:r>
            <w:fldChar w:fldCharType="begin"/>
          </w:r>
          <w:r>
            <w:instrText xml:space="preserve"> HYPERLINK \l "_bookmark1" </w:instrText>
          </w:r>
          <w:r>
            <w:fldChar w:fldCharType="separate"/>
          </w:r>
          <w:r>
            <w:rPr>
              <w:lang w:eastAsia="zh-CN"/>
            </w:rPr>
            <w:t>二、</w:t>
          </w:r>
          <w:r>
            <w:rPr>
              <w:rFonts w:hint="eastAsia"/>
              <w:lang w:val="en-US" w:eastAsia="zh-CN"/>
            </w:rPr>
            <w:t>预约审批</w:t>
          </w:r>
          <w:r>
            <w:rPr>
              <w:rFonts w:hint="eastAsia" w:ascii="等线" w:eastAsia="等线"/>
              <w:lang w:eastAsia="zh-CN"/>
            </w:rPr>
            <w:tab/>
          </w:r>
          <w:r>
            <w:rPr>
              <w:rFonts w:hint="eastAsia" w:ascii="等线" w:eastAsia="等线"/>
              <w:lang w:eastAsia="zh-CN"/>
            </w:rPr>
            <w:t>4</w:t>
          </w:r>
          <w:r>
            <w:rPr>
              <w:rFonts w:hint="eastAsia" w:ascii="等线" w:eastAsia="等线"/>
              <w:lang w:eastAsia="zh-CN"/>
            </w:rPr>
            <w:fldChar w:fldCharType="end"/>
          </w:r>
        </w:p>
        <w:p>
          <w:pPr>
            <w:pStyle w:val="9"/>
            <w:tabs>
              <w:tab w:val="right" w:leader="dot" w:pos="8419"/>
            </w:tabs>
            <w:spacing w:before="573"/>
            <w:rPr>
              <w:rFonts w:ascii="等线" w:eastAsia="等线"/>
            </w:rPr>
          </w:pPr>
          <w:r>
            <w:fldChar w:fldCharType="begin"/>
          </w:r>
          <w:r>
            <w:instrText xml:space="preserve"> HYPERLINK \l "_bookmark2" </w:instrText>
          </w:r>
          <w:r>
            <w:fldChar w:fldCharType="separate"/>
          </w:r>
          <w:r>
            <w:t>三、</w:t>
          </w:r>
          <w:r>
            <w:rPr>
              <w:rFonts w:hint="eastAsia"/>
              <w:spacing w:val="-3"/>
              <w:lang w:eastAsia="zh-CN"/>
            </w:rPr>
            <w:t>费用确认</w:t>
          </w:r>
          <w:r>
            <w:rPr>
              <w:rFonts w:hint="eastAsia" w:ascii="等线" w:eastAsia="等线"/>
            </w:rPr>
            <w:tab/>
          </w:r>
          <w:r>
            <w:rPr>
              <w:rFonts w:hint="eastAsia" w:ascii="等线" w:eastAsia="等线"/>
            </w:rPr>
            <w:t>5</w:t>
          </w:r>
          <w:r>
            <w:rPr>
              <w:rFonts w:hint="eastAsia" w:ascii="等线" w:eastAsia="等线"/>
            </w:rPr>
            <w:fldChar w:fldCharType="end"/>
          </w:r>
        </w:p>
        <w:p>
          <w:pPr>
            <w:pStyle w:val="9"/>
            <w:numPr>
              <w:ilvl w:val="0"/>
              <w:numId w:val="1"/>
            </w:numPr>
            <w:tabs>
              <w:tab w:val="right" w:leader="dot" w:pos="8419"/>
            </w:tabs>
            <w:spacing w:before="573"/>
            <w:rPr>
              <w:rFonts w:ascii="等线" w:eastAsia="等线"/>
            </w:rPr>
          </w:pPr>
          <w:r>
            <w:fldChar w:fldCharType="begin"/>
          </w:r>
          <w:r>
            <w:instrText xml:space="preserve"> HYPERLINK \l "_bookmark2"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消费明细查询</w:t>
          </w:r>
          <w:r>
            <w:rPr>
              <w:rFonts w:hint="eastAsia" w:ascii="等线" w:eastAsia="等线"/>
            </w:rPr>
            <w:tab/>
          </w:r>
          <w:r>
            <w:rPr>
              <w:rFonts w:hint="eastAsia" w:ascii="等线" w:eastAsia="等线"/>
              <w:lang w:eastAsia="zh-CN"/>
            </w:rPr>
            <w:t>6</w:t>
          </w:r>
          <w:r>
            <w:rPr>
              <w:rFonts w:hint="eastAsia" w:ascii="等线" w:eastAsia="等线"/>
              <w:lang w:eastAsia="zh-CN"/>
            </w:rPr>
            <w:fldChar w:fldCharType="end"/>
          </w:r>
        </w:p>
        <w:p>
          <w:pPr>
            <w:pStyle w:val="9"/>
            <w:numPr>
              <w:numId w:val="0"/>
            </w:numPr>
            <w:tabs>
              <w:tab w:val="right" w:leader="dot" w:pos="8419"/>
            </w:tabs>
            <w:spacing w:before="573"/>
            <w:rPr>
              <w:rFonts w:ascii="等线" w:eastAsia="等线"/>
            </w:rPr>
            <w:sectPr>
              <w:pgSz w:w="11910" w:h="16840"/>
              <w:pgMar w:top="1440" w:right="1680" w:bottom="280" w:left="1680" w:header="720" w:footer="720" w:gutter="0"/>
              <w:cols w:space="720" w:num="1"/>
            </w:sectPr>
          </w:pPr>
        </w:p>
      </w:sdtContent>
    </w:sdt>
    <w:p>
      <w:pPr>
        <w:pStyle w:val="3"/>
      </w:pPr>
      <w:bookmarkStart w:id="0" w:name="_bookmark0"/>
      <w:bookmarkEnd w:id="0"/>
      <w:r>
        <w:t>一、系统登陆</w:t>
      </w:r>
    </w:p>
    <w:p>
      <w:pPr>
        <w:pStyle w:val="5"/>
        <w:spacing w:before="26"/>
        <w:ind w:left="120"/>
        <w:jc w:val="both"/>
        <w:rPr>
          <w:lang w:eastAsia="zh-CN"/>
        </w:rPr>
      </w:pPr>
      <w:r>
        <w:rPr>
          <w:rFonts w:hint="eastAsia"/>
          <w:lang w:eastAsia="zh-CN"/>
        </w:rPr>
        <w:t>打开手机微信搜索‘华中农大仪器共享平台’并关注。</w:t>
      </w:r>
    </w:p>
    <w:tbl>
      <w:tblPr>
        <w:tblStyle w:val="11"/>
        <w:tblW w:w="43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0" w:type="dxa"/>
          </w:tcPr>
          <w:p>
            <w:pPr>
              <w:pStyle w:val="5"/>
              <w:spacing w:before="26"/>
              <w:jc w:val="both"/>
              <w:rPr>
                <w:lang w:eastAsia="zh-CN"/>
              </w:rPr>
            </w:pPr>
            <w:r>
              <w:rPr>
                <w:lang w:eastAsia="zh-CN"/>
              </w:rPr>
              <w:drawing>
                <wp:inline distT="0" distB="0" distL="114300" distR="114300">
                  <wp:extent cx="2682875" cy="3587750"/>
                  <wp:effectExtent l="0" t="0" r="3175" b="12700"/>
                  <wp:docPr id="12" name="图片 12" descr="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0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2875" cy="3587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5"/>
        <w:spacing w:before="26"/>
        <w:jc w:val="both"/>
        <w:rPr>
          <w:lang w:eastAsia="zh-CN"/>
        </w:rPr>
      </w:pPr>
      <w:r>
        <w:rPr>
          <w:rFonts w:hint="eastAsia"/>
          <w:lang w:eastAsia="zh-CN"/>
        </w:rPr>
        <w:t>关注完成后点击‘进入公众号’-‘平台功能’-‘账号绑定/解绑’-‘校内用户绑定’-输入同意身份认证账号密码后点击‘提交’即可完成绑定。</w:t>
      </w:r>
    </w:p>
    <w:tbl>
      <w:tblPr>
        <w:tblStyle w:val="11"/>
        <w:tblW w:w="87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6"/>
        <w:gridCol w:w="43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76" w:type="dxa"/>
          </w:tcPr>
          <w:p>
            <w:pPr>
              <w:pStyle w:val="5"/>
              <w:spacing w:before="26"/>
              <w:jc w:val="both"/>
              <w:rPr>
                <w:lang w:eastAsia="zh-CN"/>
              </w:rPr>
            </w:pPr>
            <w:r>
              <w:rPr>
                <w:lang w:eastAsia="zh-CN"/>
              </w:rPr>
              <w:drawing>
                <wp:inline distT="0" distB="0" distL="114300" distR="114300">
                  <wp:extent cx="2643505" cy="4700270"/>
                  <wp:effectExtent l="0" t="0" r="4445" b="5080"/>
                  <wp:docPr id="13" name="图片 13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1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3505" cy="4700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0" w:type="dxa"/>
          </w:tcPr>
          <w:p>
            <w:pPr>
              <w:pStyle w:val="5"/>
              <w:spacing w:before="26"/>
              <w:jc w:val="both"/>
              <w:rPr>
                <w:lang w:eastAsia="zh-CN"/>
              </w:rPr>
            </w:pPr>
            <w:r>
              <w:rPr>
                <w:lang w:eastAsia="zh-CN"/>
              </w:rPr>
              <w:drawing>
                <wp:inline distT="0" distB="0" distL="114300" distR="114300">
                  <wp:extent cx="2643505" cy="4700270"/>
                  <wp:effectExtent l="0" t="0" r="4445" b="5080"/>
                  <wp:docPr id="14" name="图片 14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2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3505" cy="4700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4" w:hRule="atLeast"/>
        </w:trPr>
        <w:tc>
          <w:tcPr>
            <w:tcW w:w="4376" w:type="dxa"/>
          </w:tcPr>
          <w:p>
            <w:pPr>
              <w:pStyle w:val="5"/>
              <w:spacing w:before="26"/>
              <w:jc w:val="both"/>
              <w:rPr>
                <w:lang w:eastAsia="zh-CN"/>
              </w:rPr>
            </w:pPr>
            <w:r>
              <w:rPr>
                <w:lang w:eastAsia="zh-CN"/>
              </w:rPr>
              <w:drawing>
                <wp:inline distT="0" distB="0" distL="114300" distR="114300">
                  <wp:extent cx="2643505" cy="3928745"/>
                  <wp:effectExtent l="0" t="0" r="4445" b="14605"/>
                  <wp:docPr id="15" name="图片 15" descr="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3505" cy="3928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0" w:type="dxa"/>
          </w:tcPr>
          <w:p>
            <w:pPr>
              <w:pStyle w:val="5"/>
              <w:spacing w:before="26"/>
              <w:jc w:val="both"/>
              <w:rPr>
                <w:lang w:eastAsia="zh-CN"/>
              </w:rPr>
            </w:pPr>
            <w:r>
              <w:rPr>
                <w:lang w:eastAsia="zh-CN"/>
              </w:rPr>
              <w:drawing>
                <wp:inline distT="0" distB="0" distL="114300" distR="114300">
                  <wp:extent cx="2643505" cy="3973195"/>
                  <wp:effectExtent l="0" t="0" r="4445" b="8255"/>
                  <wp:docPr id="16" name="图片 16" descr="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4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3505" cy="3973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3"/>
        <w:numPr>
          <w:ilvl w:val="0"/>
          <w:numId w:val="2"/>
        </w:numPr>
        <w:rPr>
          <w:lang w:eastAsia="zh-CN"/>
        </w:rPr>
      </w:pPr>
      <w:r>
        <w:rPr>
          <w:rFonts w:hint="eastAsia"/>
          <w:lang w:eastAsia="zh-CN"/>
        </w:rPr>
        <w:t>预约审批</w:t>
      </w:r>
    </w:p>
    <w:p>
      <w:pPr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通过公众号，可以审批课题组名下所有学生的预约。</w:t>
      </w:r>
      <w:r>
        <w:rPr>
          <w:sz w:val="24"/>
          <w:szCs w:val="24"/>
          <w:lang w:eastAsia="zh-CN"/>
        </w:rPr>
        <w:br w:type="textWrapping"/>
      </w:r>
      <w:r>
        <w:rPr>
          <w:sz w:val="24"/>
          <w:szCs w:val="24"/>
          <w:lang w:eastAsia="zh-CN"/>
        </w:rPr>
        <w:drawing>
          <wp:inline distT="0" distB="0" distL="0" distR="0">
            <wp:extent cx="3388995" cy="3718560"/>
            <wp:effectExtent l="19050" t="0" r="1905" b="0"/>
            <wp:docPr id="1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88995" cy="3718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lang w:eastAsia="zh-CN"/>
        </w:rPr>
        <w:sectPr>
          <w:pgSz w:w="11910" w:h="16840"/>
          <w:pgMar w:top="1580" w:right="1680" w:bottom="280" w:left="1680" w:header="720" w:footer="720" w:gutter="0"/>
          <w:cols w:space="720" w:num="1"/>
        </w:sectPr>
      </w:pPr>
      <w:r>
        <w:rPr>
          <w:rFonts w:hint="eastAsia"/>
          <w:lang w:eastAsia="zh-CN"/>
        </w:rPr>
        <w:br w:type="textWrapping"/>
      </w:r>
      <w:r>
        <w:rPr>
          <w:rFonts w:hint="eastAsia"/>
          <w:lang w:eastAsia="zh-CN"/>
        </w:rPr>
        <w:t>所有的预约审批，自动发送通知到导师微信，点击审核通知，进入审批界面。</w:t>
      </w:r>
    </w:p>
    <w:p>
      <w:pPr>
        <w:rPr>
          <w:rFonts w:hint="default"/>
          <w:lang w:val="en-US" w:eastAsia="zh-CN"/>
        </w:rPr>
      </w:pPr>
      <w:bookmarkStart w:id="1" w:name="_bookmark1"/>
      <w:bookmarkEnd w:id="1"/>
      <w:r>
        <w:rPr>
          <w:rFonts w:hint="eastAsia"/>
          <w:lang w:val="en-US" w:eastAsia="zh-CN"/>
        </w:rPr>
        <w:t>同时也可以通过控制台里面的预约审核功能来审核：</w:t>
      </w:r>
      <w:r>
        <w:rPr>
          <w:rFonts w:hint="eastAsia"/>
          <w:color w:val="FF0000"/>
          <w:lang w:val="en-US" w:eastAsia="zh-CN"/>
        </w:rPr>
        <w:t>微主页-控制台-大仪共享-预约审核</w:t>
      </w:r>
    </w:p>
    <w:tbl>
      <w:tblPr>
        <w:tblStyle w:val="11"/>
        <w:tblW w:w="86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4472"/>
        <w:gridCol w:w="42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038" w:hRule="atLeast"/>
        </w:trPr>
        <w:tc>
          <w:tcPr>
            <w:tcW w:w="4472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drawing>
                <wp:inline distT="0" distB="0" distL="114300" distR="114300">
                  <wp:extent cx="2538730" cy="3051175"/>
                  <wp:effectExtent l="0" t="0" r="13970" b="15875"/>
                  <wp:docPr id="5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8730" cy="305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7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drawing>
                <wp:inline distT="0" distB="0" distL="114300" distR="114300">
                  <wp:extent cx="2382520" cy="3128645"/>
                  <wp:effectExtent l="0" t="0" r="17780" b="14605"/>
                  <wp:docPr id="6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2520" cy="3128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803" w:hRule="atLeast"/>
        </w:trPr>
        <w:tc>
          <w:tcPr>
            <w:tcW w:w="4472" w:type="dxa"/>
          </w:tcPr>
          <w:p>
            <w:r>
              <w:drawing>
                <wp:inline distT="0" distB="0" distL="114300" distR="114300">
                  <wp:extent cx="2700020" cy="3632835"/>
                  <wp:effectExtent l="0" t="0" r="5080" b="5715"/>
                  <wp:docPr id="7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20" cy="3632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7" w:type="dxa"/>
          </w:tcPr>
          <w:p>
            <w:r>
              <w:drawing>
                <wp:inline distT="0" distB="0" distL="114300" distR="114300">
                  <wp:extent cx="2543810" cy="3152775"/>
                  <wp:effectExtent l="0" t="0" r="8890" b="9525"/>
                  <wp:docPr id="8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3810" cy="3152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hint="default"/>
          <w:lang w:val="en-US" w:eastAsia="zh-CN"/>
        </w:rPr>
        <w:sectPr>
          <w:pgSz w:w="11910" w:h="16840"/>
          <w:pgMar w:top="1520" w:right="1680" w:bottom="280" w:left="1680" w:header="720" w:footer="720" w:gutter="0"/>
          <w:cols w:space="720" w:num="1"/>
        </w:sectPr>
      </w:pPr>
    </w:p>
    <w:p>
      <w:pPr>
        <w:pStyle w:val="3"/>
        <w:numPr>
          <w:numId w:val="0"/>
        </w:numPr>
        <w:ind w:firstLine="280" w:firstLineChars="1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三．费用确认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导师可以确认名下课题组成员预约产生的费用，确认后会财务账号冻结本次确认金额。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操作步骤：点击 </w:t>
      </w:r>
      <w:r>
        <w:rPr>
          <w:rFonts w:hint="eastAsia"/>
          <w:b/>
          <w:bCs/>
          <w:color w:val="FF0000"/>
          <w:lang w:val="en-US" w:eastAsia="zh-CN"/>
        </w:rPr>
        <w:t>微主页-控制台-大仪共享</w:t>
      </w:r>
      <w:r>
        <w:rPr>
          <w:rFonts w:hint="eastAsia"/>
          <w:lang w:val="en-US" w:eastAsia="zh-CN"/>
        </w:rPr>
        <w:t>-界面可以看到全部预约单，点击全部预约单，可看到被课题组名下所有成员预约单。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费用确认时可以选择从哪个资金账户扣除实验费用。</w:t>
      </w:r>
    </w:p>
    <w:tbl>
      <w:tblPr>
        <w:tblStyle w:val="11"/>
        <w:tblW w:w="87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4383"/>
        <w:gridCol w:w="43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383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drawing>
                <wp:inline distT="0" distB="0" distL="114300" distR="114300">
                  <wp:extent cx="2645410" cy="3641090"/>
                  <wp:effectExtent l="0" t="0" r="2540" b="16510"/>
                  <wp:docPr id="17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0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5410" cy="3641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83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drawing>
                <wp:inline distT="0" distB="0" distL="114300" distR="114300">
                  <wp:extent cx="2642235" cy="3660140"/>
                  <wp:effectExtent l="0" t="0" r="5715" b="16510"/>
                  <wp:docPr id="11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9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2235" cy="3660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gridAfter w:val="1"/>
          <w:wAfter w:w="4383" w:type="dxa"/>
        </w:trPr>
        <w:tc>
          <w:tcPr>
            <w:tcW w:w="4383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2640965" cy="2361565"/>
                  <wp:effectExtent l="0" t="0" r="6985" b="635"/>
                  <wp:docPr id="21" name="图片 21" descr="OGPB22Y7C(T_6]{6]NZBP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OGPB22Y7C(T_6]{6]NZBP39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0965" cy="2361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hint="default"/>
          <w:lang w:val="en-US" w:eastAsia="zh-CN"/>
        </w:rPr>
        <w:sectPr>
          <w:pgSz w:w="11910" w:h="16840"/>
          <w:pgMar w:top="1520" w:right="1680" w:bottom="280" w:left="1680" w:header="720" w:footer="720" w:gutter="0"/>
          <w:cols w:space="720" w:num="1"/>
        </w:sectPr>
      </w:pPr>
    </w:p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四．消费明细查询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lang w:val="en-US" w:eastAsia="zh-CN"/>
        </w:rPr>
        <w:t xml:space="preserve"> 操作步骤：点击 </w:t>
      </w:r>
      <w:r>
        <w:rPr>
          <w:rFonts w:hint="eastAsia"/>
          <w:color w:val="FF0000"/>
          <w:lang w:val="en-US" w:eastAsia="zh-CN"/>
        </w:rPr>
        <w:t>微主页-控制台-大仪共享-消费明细</w:t>
      </w:r>
      <w:r>
        <w:rPr>
          <w:rFonts w:hint="eastAsia"/>
          <w:color w:val="auto"/>
          <w:lang w:val="en-US" w:eastAsia="zh-CN"/>
        </w:rPr>
        <w:t>，查看以确认费用明细。</w:t>
      </w:r>
    </w:p>
    <w:tbl>
      <w:tblPr>
        <w:tblStyle w:val="11"/>
        <w:tblW w:w="87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4383"/>
        <w:gridCol w:w="43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383" w:type="dxa"/>
          </w:tcPr>
          <w:p>
            <w:pPr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drawing>
                <wp:inline distT="0" distB="0" distL="114300" distR="114300">
                  <wp:extent cx="2643505" cy="4009390"/>
                  <wp:effectExtent l="0" t="0" r="4445" b="10160"/>
                  <wp:docPr id="18" name="图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1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3505" cy="400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83" w:type="dxa"/>
          </w:tcPr>
          <w:p>
            <w:pPr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drawing>
                <wp:inline distT="0" distB="0" distL="114300" distR="114300">
                  <wp:extent cx="2644140" cy="3609975"/>
                  <wp:effectExtent l="0" t="0" r="3810" b="9525"/>
                  <wp:docPr id="19" name="图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2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4140" cy="3609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hint="default"/>
          <w:color w:val="auto"/>
          <w:lang w:val="en-US" w:eastAsia="zh-CN"/>
        </w:rPr>
      </w:pPr>
    </w:p>
    <w:sectPr>
      <w:pgSz w:w="11910" w:h="16840"/>
      <w:pgMar w:top="1520" w:right="1680" w:bottom="280" w:left="16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A7CA0"/>
    <w:multiLevelType w:val="singleLevel"/>
    <w:tmpl w:val="233A7CA0"/>
    <w:lvl w:ilvl="0" w:tentative="0">
      <w:start w:val="2"/>
      <w:numFmt w:val="chineseCounting"/>
      <w:suff w:val="nothing"/>
      <w:lvlText w:val="%1．"/>
      <w:lvlJc w:val="left"/>
      <w:rPr>
        <w:rFonts w:hint="eastAsia"/>
      </w:rPr>
    </w:lvl>
  </w:abstractNum>
  <w:abstractNum w:abstractNumId="1">
    <w:nsid w:val="78C588CA"/>
    <w:multiLevelType w:val="singleLevel"/>
    <w:tmpl w:val="78C588CA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E24"/>
    <w:rsid w:val="001D4527"/>
    <w:rsid w:val="003633B9"/>
    <w:rsid w:val="004A1E24"/>
    <w:rsid w:val="00565030"/>
    <w:rsid w:val="005F3DDE"/>
    <w:rsid w:val="00753823"/>
    <w:rsid w:val="007E1BED"/>
    <w:rsid w:val="00817C12"/>
    <w:rsid w:val="00AE5C7B"/>
    <w:rsid w:val="00BB58EF"/>
    <w:rsid w:val="00E36AD7"/>
    <w:rsid w:val="00E504C9"/>
    <w:rsid w:val="00EB520F"/>
    <w:rsid w:val="00ED0BBA"/>
    <w:rsid w:val="14715A59"/>
    <w:rsid w:val="18DD397E"/>
    <w:rsid w:val="1C171532"/>
    <w:rsid w:val="1E735C72"/>
    <w:rsid w:val="203E6345"/>
    <w:rsid w:val="27636C69"/>
    <w:rsid w:val="2AC92856"/>
    <w:rsid w:val="2D906479"/>
    <w:rsid w:val="2DE90FC8"/>
    <w:rsid w:val="3577652D"/>
    <w:rsid w:val="37F73512"/>
    <w:rsid w:val="3A7B0095"/>
    <w:rsid w:val="3C541E05"/>
    <w:rsid w:val="3F0B3F1C"/>
    <w:rsid w:val="46767882"/>
    <w:rsid w:val="7259766D"/>
    <w:rsid w:val="7509510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1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微软雅黑" w:hAnsi="微软雅黑" w:eastAsia="微软雅黑" w:cs="微软雅黑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ind w:right="134"/>
      <w:jc w:val="right"/>
      <w:outlineLvl w:val="0"/>
    </w:pPr>
    <w:rPr>
      <w:b/>
      <w:bCs/>
      <w:sz w:val="52"/>
      <w:szCs w:val="52"/>
    </w:rPr>
  </w:style>
  <w:style w:type="paragraph" w:styleId="3">
    <w:name w:val="heading 2"/>
    <w:basedOn w:val="1"/>
    <w:next w:val="1"/>
    <w:qFormat/>
    <w:uiPriority w:val="1"/>
    <w:pPr>
      <w:ind w:left="120"/>
      <w:outlineLvl w:val="1"/>
    </w:pPr>
    <w:rPr>
      <w:b/>
      <w:bCs/>
      <w:sz w:val="28"/>
      <w:szCs w:val="28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ocument Map"/>
    <w:basedOn w:val="1"/>
    <w:link w:val="16"/>
    <w:uiPriority w:val="0"/>
    <w:rPr>
      <w:rFonts w:ascii="宋体" w:eastAsia="宋体"/>
      <w:sz w:val="18"/>
      <w:szCs w:val="18"/>
    </w:rPr>
  </w:style>
  <w:style w:type="paragraph" w:styleId="5">
    <w:name w:val="Body Text"/>
    <w:basedOn w:val="1"/>
    <w:link w:val="20"/>
    <w:qFormat/>
    <w:uiPriority w:val="1"/>
    <w:rPr>
      <w:sz w:val="24"/>
      <w:szCs w:val="24"/>
    </w:rPr>
  </w:style>
  <w:style w:type="paragraph" w:styleId="6">
    <w:name w:val="Balloon Text"/>
    <w:basedOn w:val="1"/>
    <w:link w:val="19"/>
    <w:uiPriority w:val="0"/>
    <w:rPr>
      <w:sz w:val="18"/>
      <w:szCs w:val="18"/>
    </w:rPr>
  </w:style>
  <w:style w:type="paragraph" w:styleId="7">
    <w:name w:val="footer"/>
    <w:basedOn w:val="1"/>
    <w:link w:val="18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header"/>
    <w:basedOn w:val="1"/>
    <w:link w:val="1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1"/>
    <w:basedOn w:val="1"/>
    <w:next w:val="1"/>
    <w:qFormat/>
    <w:uiPriority w:val="1"/>
    <w:pPr>
      <w:spacing w:before="345"/>
      <w:ind w:left="120"/>
    </w:pPr>
    <w:rPr>
      <w:sz w:val="21"/>
      <w:szCs w:val="21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14">
    <w:name w:val="List Paragraph"/>
    <w:basedOn w:val="1"/>
    <w:qFormat/>
    <w:uiPriority w:val="1"/>
  </w:style>
  <w:style w:type="paragraph" w:customStyle="1" w:styleId="15">
    <w:name w:val="Table Paragraph"/>
    <w:basedOn w:val="1"/>
    <w:qFormat/>
    <w:uiPriority w:val="1"/>
  </w:style>
  <w:style w:type="character" w:customStyle="1" w:styleId="16">
    <w:name w:val="文档结构图 Char"/>
    <w:basedOn w:val="12"/>
    <w:link w:val="4"/>
    <w:uiPriority w:val="0"/>
    <w:rPr>
      <w:rFonts w:ascii="宋体" w:hAnsi="微软雅黑" w:eastAsia="宋体" w:cs="微软雅黑"/>
      <w:sz w:val="18"/>
      <w:szCs w:val="18"/>
      <w:lang w:eastAsia="en-US"/>
    </w:rPr>
  </w:style>
  <w:style w:type="character" w:customStyle="1" w:styleId="17">
    <w:name w:val="页眉 Char"/>
    <w:basedOn w:val="12"/>
    <w:link w:val="8"/>
    <w:qFormat/>
    <w:uiPriority w:val="0"/>
    <w:rPr>
      <w:rFonts w:ascii="微软雅黑" w:hAnsi="微软雅黑" w:eastAsia="微软雅黑" w:cs="微软雅黑"/>
      <w:sz w:val="18"/>
      <w:szCs w:val="18"/>
      <w:lang w:eastAsia="en-US"/>
    </w:rPr>
  </w:style>
  <w:style w:type="character" w:customStyle="1" w:styleId="18">
    <w:name w:val="页脚 Char"/>
    <w:basedOn w:val="12"/>
    <w:link w:val="7"/>
    <w:uiPriority w:val="0"/>
    <w:rPr>
      <w:rFonts w:ascii="微软雅黑" w:hAnsi="微软雅黑" w:eastAsia="微软雅黑" w:cs="微软雅黑"/>
      <w:sz w:val="18"/>
      <w:szCs w:val="18"/>
      <w:lang w:eastAsia="en-US"/>
    </w:rPr>
  </w:style>
  <w:style w:type="character" w:customStyle="1" w:styleId="19">
    <w:name w:val="批注框文本 Char"/>
    <w:basedOn w:val="12"/>
    <w:link w:val="6"/>
    <w:uiPriority w:val="0"/>
    <w:rPr>
      <w:rFonts w:ascii="微软雅黑" w:hAnsi="微软雅黑" w:eastAsia="微软雅黑" w:cs="微软雅黑"/>
      <w:sz w:val="18"/>
      <w:szCs w:val="18"/>
      <w:lang w:eastAsia="en-US"/>
    </w:rPr>
  </w:style>
  <w:style w:type="character" w:customStyle="1" w:styleId="20">
    <w:name w:val="正文文本 Char"/>
    <w:basedOn w:val="12"/>
    <w:link w:val="5"/>
    <w:uiPriority w:val="1"/>
    <w:rPr>
      <w:rFonts w:ascii="微软雅黑" w:hAnsi="微软雅黑" w:eastAsia="微软雅黑" w:cs="微软雅黑"/>
      <w:sz w:val="24"/>
      <w:szCs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2" Type="http://schemas.openxmlformats.org/officeDocument/2006/relationships/fontTable" Target="fontTable.xml"/><Relationship Id="rId21" Type="http://schemas.openxmlformats.org/officeDocument/2006/relationships/numbering" Target="numbering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71</Words>
  <Characters>407</Characters>
  <Lines>3</Lines>
  <Paragraphs>1</Paragraphs>
  <TotalTime>97</TotalTime>
  <ScaleCrop>false</ScaleCrop>
  <LinksUpToDate>false</LinksUpToDate>
  <CharactersWithSpaces>477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2019-12-27T08:29:00Z</dcterms:created>
  <dc:creator>季 峰</dc:creator>
  <cp:lastModifiedBy>万欣科技</cp:lastModifiedBy>
  <dcterms:modified xsi:type="dcterms:W3CDTF">2020-04-26T07:54:15Z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2019-08-05T00:00:00Z</vt:filetime>
  </property>
  <property fmtid="{D5CDD505-2E9C-101B-9397-08002B2CF9AE}" pid="3" name="Creator">
    <vt:lpwstr>Microsoft® Word 适用于 Office 365</vt:lpwstr>
  </property>
  <property fmtid="{D5CDD505-2E9C-101B-9397-08002B2CF9AE}" pid="4" name="LastSaved">
    <vt:filetime>2019-12-26T00:00:00Z</vt:filetime>
  </property>
  <property fmtid="{D5CDD505-2E9C-101B-9397-08002B2CF9AE}" pid="5" name="KSOProductBuildVer">
    <vt:lpwstr>2052-11.8.2.8411</vt:lpwstr>
  </property>
</Properties>
</file>