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ED" w:rsidRDefault="00A958ED" w:rsidP="00A958ED">
      <w:pPr>
        <w:pStyle w:val="a3"/>
        <w:rPr>
          <w:rFonts w:ascii="Times New Roman"/>
          <w:sz w:val="20"/>
          <w:lang w:eastAsia="zh-CN"/>
        </w:rPr>
      </w:pPr>
    </w:p>
    <w:p w:rsidR="00A958ED" w:rsidRDefault="00A958ED" w:rsidP="00A958ED">
      <w:pPr>
        <w:pStyle w:val="a3"/>
        <w:rPr>
          <w:rFonts w:ascii="Times New Roman"/>
          <w:sz w:val="20"/>
          <w:lang w:eastAsia="zh-CN"/>
        </w:rPr>
      </w:pPr>
    </w:p>
    <w:p w:rsidR="00A958ED" w:rsidRDefault="00A958ED" w:rsidP="00A958ED">
      <w:pPr>
        <w:pStyle w:val="a3"/>
        <w:rPr>
          <w:rFonts w:ascii="Times New Roman"/>
          <w:sz w:val="20"/>
          <w:lang w:eastAsia="zh-CN"/>
        </w:rPr>
      </w:pPr>
    </w:p>
    <w:p w:rsidR="00A958ED" w:rsidRDefault="00A958ED" w:rsidP="00A958ED">
      <w:pPr>
        <w:pStyle w:val="a3"/>
        <w:rPr>
          <w:rFonts w:ascii="Times New Roman"/>
          <w:sz w:val="20"/>
          <w:lang w:eastAsia="zh-CN"/>
        </w:rPr>
      </w:pPr>
    </w:p>
    <w:p w:rsidR="00A958ED" w:rsidRDefault="00A958ED" w:rsidP="00A958ED">
      <w:pPr>
        <w:pStyle w:val="a3"/>
        <w:rPr>
          <w:rFonts w:ascii="Times New Roman"/>
          <w:sz w:val="20"/>
          <w:lang w:eastAsia="zh-CN"/>
        </w:rPr>
      </w:pPr>
    </w:p>
    <w:p w:rsidR="00A958ED" w:rsidRDefault="00A958ED" w:rsidP="00A958ED">
      <w:pPr>
        <w:widowControl/>
        <w:rPr>
          <w:rFonts w:ascii="宋体" w:hAnsi="宋体" w:cs="宋体"/>
          <w:sz w:val="24"/>
          <w:lang w:eastAsia="zh-CN"/>
        </w:rPr>
      </w:pPr>
      <w:r>
        <w:rPr>
          <w:rFonts w:ascii="宋体" w:hAnsi="宋体" w:cs="宋体"/>
          <w:noProof/>
          <w:sz w:val="24"/>
          <w:lang w:eastAsia="zh-CN"/>
        </w:rPr>
        <w:drawing>
          <wp:inline distT="0" distB="0" distL="0" distR="0">
            <wp:extent cx="5451475" cy="628650"/>
            <wp:effectExtent l="19050" t="0" r="0" b="0"/>
            <wp:docPr id="3" name="图片 22" descr="{A0BBDE10-69B5-8F1B-D327-2B946F6B814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{A0BBDE10-69B5-8F1B-D327-2B946F6B8142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ED" w:rsidRDefault="00A958ED" w:rsidP="00A958ED">
      <w:pPr>
        <w:widowControl/>
        <w:rPr>
          <w:rFonts w:hint="eastAsia"/>
          <w:b/>
          <w:sz w:val="20"/>
        </w:rPr>
      </w:pPr>
      <w:r>
        <w:rPr>
          <w:b/>
          <w:sz w:val="44"/>
        </w:rPr>
        <w:t xml:space="preserve"> </w:t>
      </w:r>
    </w:p>
    <w:p w:rsidR="00A958ED" w:rsidRDefault="00A958ED" w:rsidP="00A958ED">
      <w:pPr>
        <w:spacing w:before="38"/>
        <w:ind w:right="133"/>
        <w:jc w:val="center"/>
        <w:rPr>
          <w:rFonts w:ascii="Times New Roman" w:eastAsia="宋体" w:hAnsi="Times New Roman" w:cs="Times New Roman" w:hint="eastAsia"/>
          <w:b/>
          <w:sz w:val="52"/>
          <w:szCs w:val="24"/>
        </w:rPr>
      </w:pPr>
    </w:p>
    <w:p w:rsidR="00A958ED" w:rsidRDefault="00A958ED" w:rsidP="00A958ED">
      <w:pPr>
        <w:spacing w:before="38"/>
        <w:ind w:right="133"/>
        <w:jc w:val="center"/>
        <w:rPr>
          <w:b/>
          <w:sz w:val="52"/>
        </w:rPr>
      </w:pPr>
    </w:p>
    <w:p w:rsidR="00A958ED" w:rsidRDefault="00A958ED" w:rsidP="00A958ED">
      <w:pPr>
        <w:spacing w:before="38"/>
        <w:ind w:right="133"/>
        <w:jc w:val="center"/>
        <w:rPr>
          <w:b/>
          <w:sz w:val="52"/>
        </w:rPr>
      </w:pPr>
    </w:p>
    <w:p w:rsidR="00A958ED" w:rsidRDefault="00A958ED" w:rsidP="00A958ED">
      <w:pPr>
        <w:spacing w:before="38"/>
        <w:ind w:right="133"/>
        <w:jc w:val="center"/>
        <w:rPr>
          <w:b/>
          <w:sz w:val="52"/>
          <w:lang w:eastAsia="zh-CN"/>
        </w:rPr>
      </w:pPr>
      <w:r>
        <w:rPr>
          <w:rFonts w:hint="eastAsia"/>
          <w:b/>
          <w:sz w:val="52"/>
          <w:lang w:eastAsia="zh-CN"/>
        </w:rPr>
        <w:t>平台操作手册（</w:t>
      </w:r>
      <w:r>
        <w:rPr>
          <w:rFonts w:hint="eastAsia"/>
          <w:b/>
          <w:sz w:val="40"/>
          <w:lang w:eastAsia="zh-CN"/>
        </w:rPr>
        <w:t>机组管理员版</w:t>
      </w:r>
      <w:r>
        <w:rPr>
          <w:rFonts w:hint="eastAsia"/>
          <w:b/>
          <w:sz w:val="52"/>
          <w:lang w:eastAsia="zh-CN"/>
        </w:rPr>
        <w:t>）</w:t>
      </w:r>
    </w:p>
    <w:p w:rsidR="00A958ED" w:rsidRDefault="00A958ED" w:rsidP="00A958ED">
      <w:pPr>
        <w:spacing w:before="166"/>
        <w:ind w:right="136"/>
        <w:jc w:val="center"/>
        <w:rPr>
          <w:b/>
          <w:sz w:val="40"/>
          <w:lang w:eastAsia="zh-CN"/>
        </w:rPr>
      </w:pPr>
    </w:p>
    <w:p w:rsidR="00A958ED" w:rsidRDefault="00A958ED" w:rsidP="00A958ED">
      <w:pPr>
        <w:pStyle w:val="a3"/>
        <w:rPr>
          <w:b/>
          <w:sz w:val="52"/>
          <w:lang w:eastAsia="zh-CN"/>
        </w:rPr>
      </w:pPr>
    </w:p>
    <w:p w:rsidR="00A958ED" w:rsidRDefault="00A958ED" w:rsidP="00A958ED">
      <w:pPr>
        <w:pStyle w:val="a3"/>
        <w:rPr>
          <w:rFonts w:hint="eastAsia"/>
          <w:b/>
          <w:sz w:val="52"/>
          <w:lang w:eastAsia="zh-CN"/>
        </w:rPr>
      </w:pPr>
    </w:p>
    <w:p w:rsidR="00A958ED" w:rsidRDefault="00A958ED" w:rsidP="00A958ED">
      <w:pPr>
        <w:pStyle w:val="a3"/>
        <w:rPr>
          <w:rFonts w:hint="eastAsia"/>
          <w:b/>
          <w:sz w:val="52"/>
          <w:lang w:eastAsia="zh-CN"/>
        </w:rPr>
      </w:pPr>
    </w:p>
    <w:p w:rsidR="00A958ED" w:rsidRDefault="00A958ED" w:rsidP="00A958ED">
      <w:pPr>
        <w:pStyle w:val="a3"/>
        <w:rPr>
          <w:rFonts w:hint="eastAsia"/>
          <w:b/>
          <w:sz w:val="52"/>
          <w:lang w:eastAsia="zh-CN"/>
        </w:rPr>
      </w:pPr>
    </w:p>
    <w:p w:rsidR="00A958ED" w:rsidRDefault="00A958ED" w:rsidP="00A958ED">
      <w:pPr>
        <w:pStyle w:val="a3"/>
        <w:spacing w:before="3"/>
        <w:rPr>
          <w:rFonts w:hint="eastAsia"/>
          <w:b/>
          <w:sz w:val="30"/>
          <w:lang w:eastAsia="zh-CN"/>
        </w:rPr>
      </w:pPr>
    </w:p>
    <w:p w:rsidR="00A958ED" w:rsidRDefault="00A958ED" w:rsidP="00A958ED">
      <w:pPr>
        <w:ind w:right="133"/>
        <w:jc w:val="right"/>
        <w:rPr>
          <w:rFonts w:hint="eastAsia"/>
          <w:b/>
          <w:sz w:val="21"/>
        </w:rPr>
      </w:pPr>
      <w:r>
        <w:rPr>
          <w:b/>
        </w:rPr>
        <w:t>Shanghai WanxinSoft Computer Information Technology Co.,LTD.</w:t>
      </w:r>
    </w:p>
    <w:p w:rsidR="00A958ED" w:rsidRDefault="00A958ED" w:rsidP="00A958ED">
      <w:pPr>
        <w:spacing w:before="142"/>
        <w:ind w:right="137"/>
        <w:jc w:val="right"/>
        <w:rPr>
          <w:b/>
          <w:sz w:val="32"/>
          <w:lang w:eastAsia="zh-CN"/>
        </w:rPr>
      </w:pPr>
      <w:r>
        <w:rPr>
          <w:rFonts w:hint="eastAsia"/>
          <w:b/>
          <w:w w:val="95"/>
          <w:sz w:val="32"/>
          <w:lang w:eastAsia="zh-CN"/>
        </w:rPr>
        <w:t>上海万欣计算机信息科技有限公司</w:t>
      </w:r>
    </w:p>
    <w:p w:rsidR="00A958ED" w:rsidRDefault="00A958ED" w:rsidP="00A958ED">
      <w:pPr>
        <w:spacing w:before="115"/>
        <w:ind w:right="133"/>
        <w:jc w:val="right"/>
        <w:rPr>
          <w:b/>
          <w:sz w:val="28"/>
        </w:rPr>
      </w:pPr>
      <w:r>
        <w:rPr>
          <w:b/>
          <w:sz w:val="28"/>
        </w:rPr>
        <w:t>©2019</w:t>
      </w:r>
    </w:p>
    <w:p w:rsidR="00A958ED" w:rsidRDefault="00A958ED" w:rsidP="00A958ED">
      <w:pPr>
        <w:spacing w:before="214"/>
        <w:ind w:right="132"/>
        <w:jc w:val="right"/>
        <w:rPr>
          <w:b/>
          <w:sz w:val="21"/>
        </w:rPr>
      </w:pPr>
      <w:r>
        <w:rPr>
          <w:b/>
        </w:rPr>
        <w:t>All Rignts Reserved</w:t>
      </w:r>
    </w:p>
    <w:p w:rsidR="004A1E24" w:rsidRDefault="004A1E24" w:rsidP="003E434D">
      <w:pPr>
        <w:ind w:right="210"/>
        <w:jc w:val="right"/>
        <w:rPr>
          <w:sz w:val="21"/>
          <w:lang w:eastAsia="zh-CN"/>
        </w:rPr>
        <w:sectPr w:rsidR="004A1E24">
          <w:type w:val="continuous"/>
          <w:pgSz w:w="11910" w:h="16840"/>
          <w:pgMar w:top="1420" w:right="1660" w:bottom="280" w:left="1660" w:header="720" w:footer="720" w:gutter="0"/>
          <w:cols w:space="720"/>
        </w:sectPr>
      </w:pPr>
    </w:p>
    <w:bookmarkStart w:id="0" w:name="_Toc28361053" w:displacedByCustomXml="next"/>
    <w:sdt>
      <w:sdtPr>
        <w:rPr>
          <w:rFonts w:ascii="微软雅黑" w:eastAsia="微软雅黑" w:hAnsi="微软雅黑" w:cs="微软雅黑"/>
          <w:b w:val="0"/>
          <w:bCs w:val="0"/>
          <w:color w:val="auto"/>
          <w:sz w:val="22"/>
          <w:szCs w:val="22"/>
          <w:lang w:val="zh-CN" w:eastAsia="en-US"/>
        </w:rPr>
        <w:id w:val="28041337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958ED" w:rsidRDefault="00A958ED" w:rsidP="00A958ED">
          <w:pPr>
            <w:pStyle w:val="TOC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   </w:t>
          </w:r>
          <w:r>
            <w:rPr>
              <w:lang w:val="zh-CN"/>
            </w:rPr>
            <w:t>录</w:t>
          </w:r>
        </w:p>
        <w:p w:rsidR="00A958ED" w:rsidRDefault="00A958ED" w:rsidP="00A958ED">
          <w:pPr>
            <w:pStyle w:val="20"/>
            <w:tabs>
              <w:tab w:val="right" w:leader="dot" w:pos="8540"/>
            </w:tabs>
            <w:spacing w:line="720" w:lineRule="auto"/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/>
            </w:rPr>
          </w:pPr>
          <w:r w:rsidRPr="00452135">
            <w:rPr>
              <w:sz w:val="21"/>
              <w:szCs w:val="21"/>
              <w:lang w:eastAsia="zh-CN"/>
            </w:rPr>
            <w:fldChar w:fldCharType="begin"/>
          </w:r>
          <w:r>
            <w:rPr>
              <w:lang w:eastAsia="zh-CN"/>
            </w:rPr>
            <w:instrText xml:space="preserve"> TOC \o "1-3" \h \z \u </w:instrText>
          </w:r>
          <w:r w:rsidRPr="00452135">
            <w:rPr>
              <w:sz w:val="21"/>
              <w:szCs w:val="21"/>
              <w:lang w:eastAsia="zh-CN"/>
            </w:rPr>
            <w:fldChar w:fldCharType="separate"/>
          </w:r>
          <w:hyperlink w:anchor="_Toc28521227" w:history="1">
            <w:r w:rsidRPr="00E936BE">
              <w:rPr>
                <w:rStyle w:val="aa"/>
                <w:rFonts w:hint="eastAsia"/>
                <w:noProof/>
                <w:lang w:eastAsia="zh-CN"/>
              </w:rPr>
              <w:t>一、系统登陆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_Toc28521227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58ED" w:rsidRDefault="00A958ED" w:rsidP="00A958ED">
          <w:pPr>
            <w:pStyle w:val="20"/>
            <w:tabs>
              <w:tab w:val="right" w:leader="dot" w:pos="8540"/>
            </w:tabs>
            <w:spacing w:line="720" w:lineRule="auto"/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/>
            </w:rPr>
          </w:pPr>
          <w:hyperlink w:anchor="_Toc28521228" w:history="1">
            <w:r w:rsidRPr="00E936BE">
              <w:rPr>
                <w:rStyle w:val="aa"/>
                <w:rFonts w:hint="eastAsia"/>
                <w:noProof/>
                <w:lang w:eastAsia="zh-CN"/>
              </w:rPr>
              <w:t>二． 预约审批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_Toc28521228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58ED" w:rsidRDefault="00A958ED" w:rsidP="00A958ED">
          <w:pPr>
            <w:pStyle w:val="20"/>
            <w:tabs>
              <w:tab w:val="right" w:leader="dot" w:pos="8540"/>
            </w:tabs>
            <w:spacing w:line="720" w:lineRule="auto"/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eastAsia="zh-CN"/>
            </w:rPr>
          </w:pPr>
          <w:hyperlink w:anchor="_Toc28521229" w:history="1">
            <w:r w:rsidRPr="00E936BE">
              <w:rPr>
                <w:rStyle w:val="aa"/>
                <w:rFonts w:hint="eastAsia"/>
                <w:noProof/>
                <w:lang w:eastAsia="zh-CN"/>
              </w:rPr>
              <w:t>三、授权开电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_Toc28521229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34D" w:rsidRDefault="00A958ED" w:rsidP="00A958ED">
          <w:pPr>
            <w:spacing w:line="720" w:lineRule="auto"/>
            <w:rPr>
              <w:lang w:eastAsia="zh-CN"/>
            </w:rPr>
          </w:pPr>
          <w:r>
            <w:rPr>
              <w:lang w:eastAsia="zh-CN"/>
            </w:rPr>
            <w:fldChar w:fldCharType="end"/>
          </w:r>
        </w:p>
      </w:sdtContent>
    </w:sdt>
    <w:p w:rsidR="003E434D" w:rsidRDefault="003E434D" w:rsidP="003E434D">
      <w:pPr>
        <w:pStyle w:val="2"/>
        <w:ind w:left="0"/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Default="003E434D" w:rsidP="003E434D">
      <w:pPr>
        <w:rPr>
          <w:lang w:eastAsia="zh-CN"/>
        </w:rPr>
      </w:pPr>
    </w:p>
    <w:p w:rsidR="003E434D" w:rsidRPr="003E434D" w:rsidRDefault="003E434D" w:rsidP="003E434D">
      <w:pPr>
        <w:rPr>
          <w:lang w:eastAsia="zh-CN"/>
        </w:rPr>
      </w:pPr>
    </w:p>
    <w:p w:rsidR="004A1E24" w:rsidRDefault="003E434D">
      <w:pPr>
        <w:pStyle w:val="2"/>
        <w:rPr>
          <w:lang w:eastAsia="zh-CN"/>
        </w:rPr>
      </w:pPr>
      <w:bookmarkStart w:id="1" w:name="_Toc28521227"/>
      <w:r>
        <w:rPr>
          <w:lang w:eastAsia="zh-CN"/>
        </w:rPr>
        <w:lastRenderedPageBreak/>
        <w:t>一、系统登陆</w:t>
      </w:r>
      <w:bookmarkEnd w:id="0"/>
      <w:bookmarkEnd w:id="1"/>
    </w:p>
    <w:p w:rsidR="004A1E24" w:rsidRDefault="00ED0BBA">
      <w:pPr>
        <w:pStyle w:val="a3"/>
        <w:spacing w:before="26"/>
        <w:ind w:left="120"/>
        <w:jc w:val="both"/>
        <w:rPr>
          <w:lang w:eastAsia="zh-CN"/>
        </w:rPr>
      </w:pPr>
      <w:r>
        <w:rPr>
          <w:rFonts w:hint="eastAsia"/>
          <w:lang w:eastAsia="zh-CN"/>
        </w:rPr>
        <w:t>打开手机微信搜索‘华中农大仪器共享平台’并关注。</w:t>
      </w:r>
    </w:p>
    <w:tbl>
      <w:tblPr>
        <w:tblStyle w:val="a4"/>
        <w:tblW w:w="4390" w:type="dxa"/>
        <w:tblLayout w:type="fixed"/>
        <w:tblLook w:val="04A0"/>
      </w:tblPr>
      <w:tblGrid>
        <w:gridCol w:w="4390"/>
      </w:tblGrid>
      <w:tr w:rsidR="004A1E24">
        <w:tc>
          <w:tcPr>
            <w:tcW w:w="4390" w:type="dxa"/>
          </w:tcPr>
          <w:p w:rsidR="004A1E24" w:rsidRDefault="00ED0BBA">
            <w:pPr>
              <w:pStyle w:val="a3"/>
              <w:spacing w:before="26"/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114300" distR="114300">
                  <wp:extent cx="2682875" cy="3587750"/>
                  <wp:effectExtent l="0" t="0" r="3175" b="12700"/>
                  <wp:docPr id="12" name="图片 12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75" cy="358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E24" w:rsidRDefault="00ED0BBA">
      <w:pPr>
        <w:pStyle w:val="a3"/>
        <w:spacing w:before="26"/>
        <w:jc w:val="both"/>
        <w:rPr>
          <w:lang w:eastAsia="zh-CN"/>
        </w:rPr>
      </w:pPr>
      <w:r>
        <w:rPr>
          <w:rFonts w:hint="eastAsia"/>
          <w:lang w:eastAsia="zh-CN"/>
        </w:rPr>
        <w:t>关注完成后点击‘进入公众号’-‘平台功能’-‘账号绑定/解绑’-‘校内用户绑定’-输入同意身份认证账号密码后点击‘提交’即可完成绑定。</w:t>
      </w:r>
    </w:p>
    <w:tbl>
      <w:tblPr>
        <w:tblStyle w:val="a4"/>
        <w:tblW w:w="8766" w:type="dxa"/>
        <w:tblLayout w:type="fixed"/>
        <w:tblLook w:val="04A0"/>
      </w:tblPr>
      <w:tblGrid>
        <w:gridCol w:w="4376"/>
        <w:gridCol w:w="4390"/>
      </w:tblGrid>
      <w:tr w:rsidR="004A1E24">
        <w:tc>
          <w:tcPr>
            <w:tcW w:w="4376" w:type="dxa"/>
          </w:tcPr>
          <w:p w:rsidR="004A1E24" w:rsidRDefault="00ED0BBA">
            <w:pPr>
              <w:pStyle w:val="a3"/>
              <w:spacing w:before="26"/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114300" distR="114300">
                  <wp:extent cx="2643505" cy="4700270"/>
                  <wp:effectExtent l="0" t="0" r="4445" b="5080"/>
                  <wp:docPr id="13" name="图片 1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470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4A1E24" w:rsidRDefault="00ED0BBA">
            <w:pPr>
              <w:pStyle w:val="a3"/>
              <w:spacing w:before="26"/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114300" distR="114300">
                  <wp:extent cx="2643505" cy="4700270"/>
                  <wp:effectExtent l="0" t="0" r="4445" b="5080"/>
                  <wp:docPr id="14" name="图片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470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E24">
        <w:trPr>
          <w:trHeight w:val="5744"/>
        </w:trPr>
        <w:tc>
          <w:tcPr>
            <w:tcW w:w="4376" w:type="dxa"/>
          </w:tcPr>
          <w:p w:rsidR="004A1E24" w:rsidRDefault="00ED0BBA">
            <w:pPr>
              <w:pStyle w:val="a3"/>
              <w:spacing w:before="26"/>
              <w:rPr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114300" distR="114300">
                  <wp:extent cx="2643505" cy="3928745"/>
                  <wp:effectExtent l="0" t="0" r="4445" b="14605"/>
                  <wp:docPr id="15" name="图片 1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392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4A1E24" w:rsidRDefault="00ED0BBA">
            <w:pPr>
              <w:pStyle w:val="a3"/>
              <w:spacing w:before="26"/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114300" distR="114300">
                  <wp:extent cx="2643505" cy="3973195"/>
                  <wp:effectExtent l="0" t="0" r="4445" b="8255"/>
                  <wp:docPr id="16" name="图片 1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397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E24" w:rsidRDefault="001D4527" w:rsidP="001D4527">
      <w:pPr>
        <w:pStyle w:val="2"/>
        <w:numPr>
          <w:ilvl w:val="0"/>
          <w:numId w:val="2"/>
        </w:numPr>
        <w:rPr>
          <w:lang w:eastAsia="zh-CN"/>
        </w:rPr>
      </w:pPr>
      <w:bookmarkStart w:id="2" w:name="_Toc28361054"/>
      <w:bookmarkStart w:id="3" w:name="_Toc28521228"/>
      <w:r>
        <w:rPr>
          <w:rFonts w:hint="eastAsia"/>
          <w:lang w:eastAsia="zh-CN"/>
        </w:rPr>
        <w:t>预约审批</w:t>
      </w:r>
      <w:bookmarkEnd w:id="2"/>
      <w:bookmarkEnd w:id="3"/>
    </w:p>
    <w:p w:rsidR="004A1E24" w:rsidRPr="001D4527" w:rsidRDefault="001D4527">
      <w:pPr>
        <w:rPr>
          <w:sz w:val="24"/>
          <w:szCs w:val="24"/>
          <w:lang w:eastAsia="zh-CN"/>
        </w:rPr>
      </w:pPr>
      <w:r w:rsidRPr="001D4527">
        <w:rPr>
          <w:rFonts w:hint="eastAsia"/>
          <w:sz w:val="24"/>
          <w:szCs w:val="24"/>
          <w:lang w:eastAsia="zh-CN"/>
        </w:rPr>
        <w:t>通过公众号，可以审批课题组名下所有学生的预约。</w:t>
      </w:r>
      <w:r>
        <w:rPr>
          <w:sz w:val="24"/>
          <w:szCs w:val="24"/>
          <w:lang w:eastAsia="zh-CN"/>
        </w:rPr>
        <w:br/>
      </w:r>
      <w:r>
        <w:rPr>
          <w:noProof/>
          <w:sz w:val="24"/>
          <w:szCs w:val="24"/>
          <w:lang w:eastAsia="zh-CN"/>
        </w:rPr>
        <w:drawing>
          <wp:inline distT="0" distB="0" distL="0" distR="0">
            <wp:extent cx="3388995" cy="3718560"/>
            <wp:effectExtent l="19050" t="0" r="190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24" w:rsidRDefault="001D4527">
      <w:pPr>
        <w:rPr>
          <w:lang w:eastAsia="zh-CN"/>
        </w:rPr>
        <w:sectPr w:rsidR="004A1E24">
          <w:pgSz w:w="11910" w:h="16840"/>
          <w:pgMar w:top="1580" w:right="1680" w:bottom="280" w:left="1680" w:header="720" w:footer="720" w:gutter="0"/>
          <w:cols w:space="720"/>
        </w:sectPr>
      </w:pPr>
      <w:r>
        <w:rPr>
          <w:rFonts w:hint="eastAsia"/>
          <w:noProof/>
          <w:lang w:eastAsia="zh-CN"/>
        </w:rPr>
        <w:br/>
        <w:t>所有的预约审批，自动发送通知到导师微信</w:t>
      </w:r>
      <w:r w:rsidR="00E504C9">
        <w:rPr>
          <w:rFonts w:hint="eastAsia"/>
          <w:noProof/>
          <w:lang w:eastAsia="zh-CN"/>
        </w:rPr>
        <w:t>，点击审核通知，进入审批界面。</w:t>
      </w:r>
    </w:p>
    <w:p w:rsidR="00FD3FC9" w:rsidRDefault="00FD3FC9" w:rsidP="00FD3FC9">
      <w:pPr>
        <w:pStyle w:val="2"/>
        <w:rPr>
          <w:lang w:eastAsia="zh-CN"/>
        </w:rPr>
      </w:pPr>
      <w:bookmarkStart w:id="4" w:name="_Toc28361055"/>
      <w:bookmarkStart w:id="5" w:name="_Toc28521229"/>
      <w:r>
        <w:rPr>
          <w:lang w:eastAsia="zh-CN"/>
        </w:rPr>
        <w:lastRenderedPageBreak/>
        <w:t>三</w:t>
      </w:r>
      <w:r>
        <w:rPr>
          <w:rFonts w:hint="eastAsia"/>
          <w:lang w:eastAsia="zh-CN"/>
        </w:rPr>
        <w:t>、授权开电</w:t>
      </w:r>
      <w:bookmarkEnd w:id="4"/>
      <w:bookmarkEnd w:id="5"/>
    </w:p>
    <w:p w:rsidR="004A1E24" w:rsidRDefault="00FD3FC9">
      <w:pPr>
        <w:rPr>
          <w:lang w:eastAsia="zh-CN"/>
        </w:rPr>
      </w:pPr>
      <w:r>
        <w:rPr>
          <w:lang w:eastAsia="zh-CN"/>
        </w:rPr>
        <w:t>授权后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可以通过微信小程序进行蓝牙开电</w:t>
      </w:r>
      <w:r>
        <w:rPr>
          <w:rFonts w:hint="eastAsia"/>
          <w:lang w:eastAsia="zh-CN"/>
        </w:rPr>
        <w:t>。</w:t>
      </w:r>
    </w:p>
    <w:p w:rsidR="00FD3FC9" w:rsidRDefault="00FD3FC9">
      <w:pPr>
        <w:rPr>
          <w:lang w:eastAsia="zh-CN"/>
        </w:rPr>
      </w:pPr>
      <w:r>
        <w:rPr>
          <w:rFonts w:hint="eastAsia"/>
          <w:lang w:eastAsia="zh-CN"/>
        </w:rPr>
        <w:t>进入公众号后，点击右下角‘使用仪器’。</w:t>
      </w:r>
    </w:p>
    <w:p w:rsidR="00FD3FC9" w:rsidRDefault="00FD3FC9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3434868" cy="4953361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95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9" w:rsidRDefault="00FD3FC9">
      <w:pPr>
        <w:rPr>
          <w:lang w:eastAsia="zh-CN"/>
        </w:rPr>
      </w:pPr>
      <w:r>
        <w:rPr>
          <w:rFonts w:hint="eastAsia"/>
          <w:lang w:eastAsia="zh-CN"/>
        </w:rPr>
        <w:t>点击‘授权开电’，进入到蓝牙开电位置。</w:t>
      </w:r>
    </w:p>
    <w:p w:rsidR="00FD3FC9" w:rsidRDefault="00FD3FC9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3302000" cy="169037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E57" w:rsidRPr="00FF3E57" w:rsidRDefault="00FD3FC9">
      <w:pPr>
        <w:rPr>
          <w:color w:val="FF0000"/>
          <w:lang w:eastAsia="zh-CN"/>
        </w:rPr>
      </w:pPr>
      <w:r>
        <w:rPr>
          <w:rFonts w:hint="eastAsia"/>
          <w:lang w:eastAsia="zh-CN"/>
        </w:rPr>
        <w:t>点击后，点‘开电’成功开启。</w:t>
      </w:r>
      <w:r w:rsidR="00FF3E57" w:rsidRPr="00FF3E57">
        <w:rPr>
          <w:rFonts w:hint="eastAsia"/>
          <w:color w:val="FF0000"/>
          <w:lang w:eastAsia="zh-CN"/>
        </w:rPr>
        <w:t>此方法开电适用于蓝牙开电，需要手机距离仪器不操作3米。</w:t>
      </w:r>
    </w:p>
    <w:p w:rsidR="00FD3FC9" w:rsidRDefault="00FD3FC9">
      <w:pPr>
        <w:rPr>
          <w:lang w:eastAsia="zh-CN"/>
        </w:rPr>
      </w:pPr>
    </w:p>
    <w:sectPr w:rsidR="00FD3FC9" w:rsidSect="004A1E24"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5A" w:rsidRDefault="00C3735A" w:rsidP="00EB520F">
      <w:r>
        <w:separator/>
      </w:r>
    </w:p>
  </w:endnote>
  <w:endnote w:type="continuationSeparator" w:id="1">
    <w:p w:rsidR="00C3735A" w:rsidRDefault="00C3735A" w:rsidP="00EB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5A" w:rsidRDefault="00C3735A" w:rsidP="00EB520F">
      <w:r>
        <w:separator/>
      </w:r>
    </w:p>
  </w:footnote>
  <w:footnote w:type="continuationSeparator" w:id="1">
    <w:p w:rsidR="00C3735A" w:rsidRDefault="00C3735A" w:rsidP="00EB5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E94D78"/>
    <w:multiLevelType w:val="singleLevel"/>
    <w:tmpl w:val="98E94D7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3A2496"/>
    <w:multiLevelType w:val="singleLevel"/>
    <w:tmpl w:val="0C3A249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3A7CA0"/>
    <w:multiLevelType w:val="singleLevel"/>
    <w:tmpl w:val="233A7CA0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78C588CA"/>
    <w:multiLevelType w:val="singleLevel"/>
    <w:tmpl w:val="78C588C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A1E24"/>
    <w:rsid w:val="001D4527"/>
    <w:rsid w:val="003633B9"/>
    <w:rsid w:val="003E434D"/>
    <w:rsid w:val="00452135"/>
    <w:rsid w:val="004A1E24"/>
    <w:rsid w:val="00565030"/>
    <w:rsid w:val="00624C62"/>
    <w:rsid w:val="007E1BED"/>
    <w:rsid w:val="009E4566"/>
    <w:rsid w:val="00A958ED"/>
    <w:rsid w:val="00C3735A"/>
    <w:rsid w:val="00E504C9"/>
    <w:rsid w:val="00EB520F"/>
    <w:rsid w:val="00ED0BBA"/>
    <w:rsid w:val="00FD3FC9"/>
    <w:rsid w:val="00FF3E57"/>
    <w:rsid w:val="14715A59"/>
    <w:rsid w:val="18DD397E"/>
    <w:rsid w:val="1C171532"/>
    <w:rsid w:val="27636C69"/>
    <w:rsid w:val="2AC92856"/>
    <w:rsid w:val="2D906479"/>
    <w:rsid w:val="2DE90FC8"/>
    <w:rsid w:val="3577652D"/>
    <w:rsid w:val="37F73512"/>
    <w:rsid w:val="3A7B0095"/>
    <w:rsid w:val="3C541E05"/>
    <w:rsid w:val="46767882"/>
    <w:rsid w:val="7509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A1E24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4A1E24"/>
    <w:pPr>
      <w:ind w:right="134"/>
      <w:jc w:val="right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uiPriority w:val="1"/>
    <w:qFormat/>
    <w:rsid w:val="004A1E24"/>
    <w:pPr>
      <w:ind w:left="1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A1E24"/>
    <w:rPr>
      <w:sz w:val="24"/>
      <w:szCs w:val="24"/>
    </w:rPr>
  </w:style>
  <w:style w:type="paragraph" w:styleId="10">
    <w:name w:val="toc 1"/>
    <w:basedOn w:val="a"/>
    <w:next w:val="a"/>
    <w:uiPriority w:val="39"/>
    <w:qFormat/>
    <w:rsid w:val="004A1E24"/>
    <w:pPr>
      <w:spacing w:before="345"/>
      <w:ind w:left="120"/>
    </w:pPr>
    <w:rPr>
      <w:sz w:val="21"/>
      <w:szCs w:val="21"/>
    </w:rPr>
  </w:style>
  <w:style w:type="table" w:styleId="a4">
    <w:name w:val="Table Grid"/>
    <w:basedOn w:val="a1"/>
    <w:qFormat/>
    <w:rsid w:val="004A1E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A1E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A1E24"/>
  </w:style>
  <w:style w:type="paragraph" w:customStyle="1" w:styleId="TableParagraph">
    <w:name w:val="Table Paragraph"/>
    <w:basedOn w:val="a"/>
    <w:uiPriority w:val="1"/>
    <w:qFormat/>
    <w:rsid w:val="004A1E24"/>
  </w:style>
  <w:style w:type="paragraph" w:styleId="a6">
    <w:name w:val="Document Map"/>
    <w:basedOn w:val="a"/>
    <w:link w:val="Char0"/>
    <w:rsid w:val="00EB520F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rsid w:val="00EB520F"/>
    <w:rPr>
      <w:rFonts w:ascii="宋体" w:eastAsia="宋体" w:hAnsi="微软雅黑" w:cs="微软雅黑"/>
      <w:sz w:val="18"/>
      <w:szCs w:val="18"/>
      <w:lang w:eastAsia="en-US"/>
    </w:rPr>
  </w:style>
  <w:style w:type="paragraph" w:styleId="a7">
    <w:name w:val="header"/>
    <w:basedOn w:val="a"/>
    <w:link w:val="Char1"/>
    <w:rsid w:val="00EB5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EB520F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a8">
    <w:name w:val="footer"/>
    <w:basedOn w:val="a"/>
    <w:link w:val="Char2"/>
    <w:rsid w:val="00EB52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EB520F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a9">
    <w:name w:val="Balloon Text"/>
    <w:basedOn w:val="a"/>
    <w:link w:val="Char3"/>
    <w:rsid w:val="00EB520F"/>
    <w:rPr>
      <w:sz w:val="18"/>
      <w:szCs w:val="18"/>
    </w:rPr>
  </w:style>
  <w:style w:type="character" w:customStyle="1" w:styleId="Char3">
    <w:name w:val="批注框文本 Char"/>
    <w:basedOn w:val="a0"/>
    <w:link w:val="a9"/>
    <w:rsid w:val="00EB520F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3E434D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zh-CN"/>
    </w:rPr>
  </w:style>
  <w:style w:type="paragraph" w:styleId="20">
    <w:name w:val="toc 2"/>
    <w:basedOn w:val="a"/>
    <w:next w:val="a"/>
    <w:autoRedefine/>
    <w:uiPriority w:val="39"/>
    <w:rsid w:val="003E434D"/>
    <w:pPr>
      <w:ind w:leftChars="200" w:left="420"/>
    </w:pPr>
  </w:style>
  <w:style w:type="character" w:styleId="aa">
    <w:name w:val="Hyperlink"/>
    <w:basedOn w:val="a0"/>
    <w:uiPriority w:val="99"/>
    <w:unhideWhenUsed/>
    <w:rsid w:val="003E434D"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3"/>
    <w:uiPriority w:val="1"/>
    <w:rsid w:val="00A958ED"/>
    <w:rPr>
      <w:rFonts w:ascii="微软雅黑" w:eastAsia="微软雅黑" w:hAnsi="微软雅黑" w:cs="微软雅黑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5FDE329C-41AA-4182-A80C-1E0FFA1BD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 峰</dc:creator>
  <cp:lastModifiedBy>pc</cp:lastModifiedBy>
  <cp:revision>10</cp:revision>
  <dcterms:created xsi:type="dcterms:W3CDTF">2019-12-27T08:29:00Z</dcterms:created>
  <dcterms:modified xsi:type="dcterms:W3CDTF">2019-12-29T06:14:00Z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2019-12-26T00:00:00Z</vt:filetime>
  </property>
  <property fmtid="{D5CDD505-2E9C-101B-9397-08002B2CF9AE}" pid="5" name="KSOProductBuildVer">
    <vt:lpwstr>2052-11.8.2.8411</vt:lpwstr>
  </property>
</Properties>
</file>